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39C7" w14:textId="77777777" w:rsidR="008C4D1B" w:rsidRPr="00CA5861" w:rsidRDefault="008C4D1B" w:rsidP="008C4D1B">
      <w:pPr>
        <w:pStyle w:val="Nagwek5"/>
        <w:jc w:val="left"/>
        <w:rPr>
          <w:b w:val="0"/>
          <w:sz w:val="16"/>
          <w:szCs w:val="16"/>
          <w:lang w:val="pl-PL"/>
        </w:rPr>
      </w:pPr>
    </w:p>
    <w:p w14:paraId="36827DD5" w14:textId="77777777" w:rsidR="008C4D1B" w:rsidRPr="00CA5861" w:rsidRDefault="008C4D1B" w:rsidP="008C4D1B">
      <w:pPr>
        <w:keepNext/>
        <w:outlineLvl w:val="4"/>
        <w:rPr>
          <w:rFonts w:ascii="Bookman Old Style" w:hAnsi="Bookman Old Style" w:cs="Arial"/>
          <w:i/>
          <w:sz w:val="16"/>
          <w:szCs w:val="16"/>
        </w:rPr>
      </w:pPr>
      <w:r w:rsidRPr="00CA5861">
        <w:rPr>
          <w:rFonts w:ascii="Bookman Old Style" w:hAnsi="Bookman Old Style" w:cs="Arial"/>
          <w:i/>
          <w:sz w:val="16"/>
          <w:szCs w:val="16"/>
        </w:rPr>
        <w:t>___________________________________</w:t>
      </w:r>
    </w:p>
    <w:p w14:paraId="472215A4" w14:textId="77777777" w:rsidR="008C4D1B" w:rsidRPr="00CA5861" w:rsidRDefault="008C4D1B" w:rsidP="008C4D1B">
      <w:pPr>
        <w:keepNext/>
        <w:outlineLvl w:val="4"/>
        <w:rPr>
          <w:rFonts w:ascii="Bookman Old Style" w:hAnsi="Bookman Old Style" w:cs="Arial"/>
          <w:bCs/>
          <w:i/>
          <w:sz w:val="16"/>
          <w:szCs w:val="16"/>
        </w:rPr>
      </w:pPr>
      <w:r w:rsidRPr="00CA5861">
        <w:rPr>
          <w:rFonts w:ascii="Bookman Old Style" w:hAnsi="Bookman Old Style" w:cs="Arial"/>
          <w:bCs/>
          <w:i/>
          <w:sz w:val="16"/>
          <w:szCs w:val="16"/>
        </w:rPr>
        <w:t xml:space="preserve">Nazwa Wykonawcy, dane adresowe </w:t>
      </w:r>
    </w:p>
    <w:p w14:paraId="01A51670" w14:textId="77777777" w:rsidR="008C4D1B" w:rsidRPr="00CA5861" w:rsidRDefault="008C4D1B" w:rsidP="008C4D1B">
      <w:pPr>
        <w:rPr>
          <w:rFonts w:ascii="Bookman Old Style" w:hAnsi="Bookman Old Style"/>
          <w:sz w:val="8"/>
          <w:szCs w:val="8"/>
        </w:rPr>
      </w:pPr>
    </w:p>
    <w:p w14:paraId="355A82B5" w14:textId="77777777" w:rsidR="008C4D1B" w:rsidRPr="00CA5861" w:rsidRDefault="008C4D1B" w:rsidP="008C4D1B">
      <w:pPr>
        <w:rPr>
          <w:rFonts w:ascii="Bookman Old Style" w:hAnsi="Bookman Old Style"/>
          <w:sz w:val="8"/>
          <w:szCs w:val="8"/>
        </w:rPr>
      </w:pPr>
    </w:p>
    <w:p w14:paraId="6C55202F" w14:textId="77777777" w:rsidR="008C4D1B" w:rsidRPr="00CA5861" w:rsidRDefault="002A1F5E" w:rsidP="008C4D1B">
      <w:pPr>
        <w:pStyle w:val="Nagwek5"/>
        <w:rPr>
          <w:rFonts w:cs="Arial"/>
          <w:sz w:val="18"/>
          <w:szCs w:val="18"/>
          <w:lang w:val="pl-PL"/>
        </w:rPr>
      </w:pPr>
      <w:r w:rsidRPr="00CA5861">
        <w:rPr>
          <w:rFonts w:cs="Arial"/>
          <w:sz w:val="18"/>
          <w:szCs w:val="18"/>
          <w:lang w:val="pl-PL"/>
        </w:rPr>
        <w:t xml:space="preserve">PARAMETRY TECHNICZNE </w:t>
      </w:r>
      <w:r w:rsidR="00744034">
        <w:rPr>
          <w:rFonts w:cs="Arial"/>
          <w:sz w:val="18"/>
          <w:szCs w:val="18"/>
          <w:lang w:val="pl-PL"/>
        </w:rPr>
        <w:t>I SPECYFIKACJA CENOWA</w:t>
      </w:r>
      <w:r w:rsidR="008C4D1B" w:rsidRPr="00CA5861">
        <w:rPr>
          <w:rFonts w:cs="Arial"/>
          <w:sz w:val="18"/>
          <w:szCs w:val="18"/>
          <w:lang w:val="pl-PL"/>
        </w:rPr>
        <w:t xml:space="preserve"> </w:t>
      </w:r>
    </w:p>
    <w:p w14:paraId="18C0ACE4" w14:textId="77777777" w:rsidR="008C4D1B" w:rsidRPr="00CA5861" w:rsidRDefault="008C4D1B" w:rsidP="008C4D1B">
      <w:pPr>
        <w:rPr>
          <w:rFonts w:ascii="Bookman Old Style" w:hAnsi="Bookman Old Style"/>
        </w:rPr>
      </w:pPr>
    </w:p>
    <w:p w14:paraId="32B561CC" w14:textId="77777777" w:rsidR="00744034" w:rsidRDefault="00B85461" w:rsidP="002A1F5E">
      <w:pPr>
        <w:tabs>
          <w:tab w:val="num" w:pos="426"/>
        </w:tabs>
        <w:ind w:right="-142"/>
        <w:jc w:val="center"/>
        <w:rPr>
          <w:rFonts w:ascii="Bookman Old Style" w:hAnsi="Bookman Old Style" w:cs="Arial"/>
          <w:b/>
          <w:sz w:val="18"/>
          <w:szCs w:val="18"/>
        </w:rPr>
      </w:pPr>
      <w:r w:rsidRPr="00B85461">
        <w:rPr>
          <w:rFonts w:ascii="Bookman Old Style" w:hAnsi="Bookman Old Style" w:cs="Arial"/>
          <w:b/>
          <w:sz w:val="18"/>
          <w:szCs w:val="18"/>
        </w:rPr>
        <w:t xml:space="preserve">Dostawa urządzeń laboratoryjnych i AGD dla </w:t>
      </w:r>
      <w:proofErr w:type="spellStart"/>
      <w:r w:rsidRPr="00B85461">
        <w:rPr>
          <w:rFonts w:ascii="Bookman Old Style" w:hAnsi="Bookman Old Style" w:cs="Arial"/>
          <w:b/>
          <w:sz w:val="18"/>
          <w:szCs w:val="18"/>
        </w:rPr>
        <w:t>Biobanku</w:t>
      </w:r>
      <w:proofErr w:type="spellEnd"/>
      <w:r w:rsidR="002A1F5E" w:rsidRPr="00CA5861">
        <w:rPr>
          <w:rFonts w:ascii="Bookman Old Style" w:hAnsi="Bookman Old Style" w:cs="Arial"/>
          <w:b/>
          <w:sz w:val="18"/>
          <w:szCs w:val="18"/>
        </w:rPr>
        <w:t xml:space="preserve"> Narodowego Instytutu Onkologii im. Marii Skłodowskiej–Curie </w:t>
      </w:r>
      <w:r w:rsidR="00D14D52">
        <w:rPr>
          <w:rFonts w:ascii="Bookman Old Style" w:hAnsi="Bookman Old Style" w:cs="Arial"/>
          <w:b/>
          <w:sz w:val="18"/>
          <w:szCs w:val="18"/>
        </w:rPr>
        <w:br/>
      </w:r>
      <w:r w:rsidR="002A1F5E" w:rsidRPr="00CA5861">
        <w:rPr>
          <w:rFonts w:ascii="Bookman Old Style" w:hAnsi="Bookman Old Style" w:cs="Arial"/>
          <w:b/>
          <w:sz w:val="18"/>
          <w:szCs w:val="18"/>
        </w:rPr>
        <w:t>– Państwowego Instytutu Badawczego Oddziału w Gliwicach</w:t>
      </w:r>
    </w:p>
    <w:p w14:paraId="7375A713" w14:textId="77777777" w:rsidR="00744034" w:rsidRDefault="00744034" w:rsidP="002A1F5E">
      <w:pPr>
        <w:tabs>
          <w:tab w:val="num" w:pos="426"/>
        </w:tabs>
        <w:ind w:right="-142"/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03976730" w14:textId="77777777" w:rsidR="00744034" w:rsidRDefault="00744034" w:rsidP="002A1F5E">
      <w:pPr>
        <w:tabs>
          <w:tab w:val="num" w:pos="426"/>
        </w:tabs>
        <w:ind w:right="-142"/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625E4379" w14:textId="77777777" w:rsidR="00744034" w:rsidRDefault="00744034" w:rsidP="00744034">
      <w:pPr>
        <w:tabs>
          <w:tab w:val="num" w:pos="426"/>
        </w:tabs>
        <w:ind w:right="-142"/>
        <w:jc w:val="center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ZADANIE NR 1 – </w:t>
      </w:r>
      <w:r w:rsidR="00B85461" w:rsidRPr="00B85461">
        <w:rPr>
          <w:rFonts w:ascii="Bookman Old Style" w:hAnsi="Bookman Old Style" w:cs="Arial"/>
          <w:b/>
          <w:sz w:val="18"/>
          <w:szCs w:val="18"/>
        </w:rPr>
        <w:t>Zamrażark</w:t>
      </w:r>
      <w:r w:rsidR="003E6FE0">
        <w:rPr>
          <w:rFonts w:ascii="Bookman Old Style" w:hAnsi="Bookman Old Style" w:cs="Arial"/>
          <w:b/>
          <w:sz w:val="18"/>
          <w:szCs w:val="18"/>
        </w:rPr>
        <w:t>a</w:t>
      </w:r>
      <w:r w:rsidR="00B85461" w:rsidRPr="00B85461">
        <w:rPr>
          <w:rFonts w:ascii="Bookman Old Style" w:hAnsi="Bookman Old Style" w:cs="Arial"/>
          <w:b/>
          <w:sz w:val="18"/>
          <w:szCs w:val="18"/>
        </w:rPr>
        <w:t xml:space="preserve"> niskotemperaturow</w:t>
      </w:r>
      <w:r w:rsidR="003E6FE0">
        <w:rPr>
          <w:rFonts w:ascii="Bookman Old Style" w:hAnsi="Bookman Old Style" w:cs="Arial"/>
          <w:b/>
          <w:sz w:val="18"/>
          <w:szCs w:val="18"/>
        </w:rPr>
        <w:t>a</w:t>
      </w:r>
      <w:r w:rsidR="00B85461" w:rsidRPr="00B85461">
        <w:rPr>
          <w:rFonts w:ascii="Bookman Old Style" w:hAnsi="Bookman Old Style" w:cs="Arial"/>
          <w:b/>
          <w:sz w:val="18"/>
          <w:szCs w:val="18"/>
        </w:rPr>
        <w:t xml:space="preserve"> (16 szt.)</w:t>
      </w:r>
    </w:p>
    <w:p w14:paraId="62CE63C0" w14:textId="77777777" w:rsidR="00744034" w:rsidRDefault="00744034" w:rsidP="00744034">
      <w:pPr>
        <w:tabs>
          <w:tab w:val="num" w:pos="426"/>
        </w:tabs>
        <w:ind w:right="-142"/>
        <w:jc w:val="center"/>
        <w:rPr>
          <w:rFonts w:ascii="Bookman Old Style" w:hAnsi="Bookman Old Style" w:cs="Arial"/>
          <w:b/>
          <w:sz w:val="18"/>
          <w:szCs w:val="18"/>
        </w:rPr>
      </w:pPr>
    </w:p>
    <w:p w14:paraId="22D59983" w14:textId="77777777" w:rsidR="00744034" w:rsidRPr="00AF54CA" w:rsidRDefault="00744034" w:rsidP="00744034">
      <w:pPr>
        <w:pStyle w:val="Akapitzlist"/>
        <w:numPr>
          <w:ilvl w:val="0"/>
          <w:numId w:val="13"/>
        </w:numPr>
        <w:tabs>
          <w:tab w:val="num" w:pos="426"/>
        </w:tabs>
        <w:ind w:left="567" w:right="-142" w:hanging="207"/>
        <w:jc w:val="both"/>
        <w:rPr>
          <w:rFonts w:ascii="Bookman Old Style" w:hAnsi="Bookman Old Style" w:cs="Tahoma"/>
          <w:b/>
          <w:sz w:val="18"/>
          <w:szCs w:val="18"/>
        </w:rPr>
      </w:pPr>
      <w:r w:rsidRPr="00AF54CA">
        <w:rPr>
          <w:rFonts w:ascii="Bookman Old Style" w:hAnsi="Bookman Old Style" w:cs="Tahoma"/>
          <w:b/>
          <w:sz w:val="18"/>
          <w:szCs w:val="18"/>
        </w:rPr>
        <w:t>PARAMETRY TECHNICZNE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6804"/>
        <w:gridCol w:w="7655"/>
      </w:tblGrid>
      <w:tr w:rsidR="002A1F5E" w:rsidRPr="00CA5861" w14:paraId="5BEC1CE8" w14:textId="77777777" w:rsidTr="00555ACB">
        <w:trPr>
          <w:cantSplit/>
          <w:trHeight w:val="340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76F0B7B" w14:textId="77777777" w:rsidR="002A1F5E" w:rsidRPr="008D0ADF" w:rsidRDefault="002A1F5E" w:rsidP="008B493D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D0ADF">
              <w:rPr>
                <w:rFonts w:ascii="Bookman Old Style" w:hAnsi="Bookman Old Style" w:cs="Arial"/>
                <w:b/>
                <w:sz w:val="17"/>
                <w:szCs w:val="17"/>
              </w:rPr>
              <w:t>Lp.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A18662A" w14:textId="77777777" w:rsidR="002A1F5E" w:rsidRDefault="002A1F5E" w:rsidP="008B493D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D0ADF">
              <w:rPr>
                <w:rFonts w:ascii="Bookman Old Style" w:hAnsi="Bookman Old Style" w:cs="Arial"/>
                <w:b/>
                <w:sz w:val="17"/>
                <w:szCs w:val="17"/>
              </w:rPr>
              <w:t>Wymagania wobec przedmiotu zamówienia</w:t>
            </w:r>
          </w:p>
          <w:p w14:paraId="15145C76" w14:textId="77777777" w:rsidR="00B85461" w:rsidRPr="008D0ADF" w:rsidRDefault="00B85461" w:rsidP="008B493D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>(minimalne wymagania techniczne)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492BD071" w14:textId="77777777" w:rsidR="002A1F5E" w:rsidRPr="008D0ADF" w:rsidRDefault="002A1F5E" w:rsidP="008B493D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D0ADF">
              <w:rPr>
                <w:rFonts w:ascii="Bookman Old Style" w:hAnsi="Bookman Old Style" w:cs="Arial"/>
                <w:b/>
                <w:sz w:val="17"/>
                <w:szCs w:val="17"/>
              </w:rPr>
              <w:t>Parametry Oferowane przez Wykonawcę</w:t>
            </w:r>
          </w:p>
          <w:p w14:paraId="30E85405" w14:textId="77777777" w:rsidR="002A1F5E" w:rsidRPr="008D0ADF" w:rsidRDefault="002A1F5E" w:rsidP="008B493D">
            <w:p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D0ADF">
              <w:rPr>
                <w:rFonts w:ascii="Bookman Old Style" w:hAnsi="Bookman Old Style" w:cs="Arial"/>
                <w:b/>
                <w:sz w:val="17"/>
                <w:szCs w:val="17"/>
              </w:rPr>
              <w:t>(należy podać lub opisać)</w:t>
            </w:r>
          </w:p>
        </w:tc>
      </w:tr>
      <w:tr w:rsidR="002A1F5E" w:rsidRPr="00CA5861" w14:paraId="6DB4BADF" w14:textId="77777777" w:rsidTr="008B493D">
        <w:trPr>
          <w:cantSplit/>
          <w:trHeight w:val="340"/>
          <w:jc w:val="center"/>
        </w:trPr>
        <w:tc>
          <w:tcPr>
            <w:tcW w:w="15163" w:type="dxa"/>
            <w:gridSpan w:val="3"/>
            <w:shd w:val="clear" w:color="auto" w:fill="D9D9D9"/>
            <w:vAlign w:val="center"/>
          </w:tcPr>
          <w:p w14:paraId="0C1DC900" w14:textId="77777777" w:rsidR="002A1F5E" w:rsidRPr="008B493D" w:rsidRDefault="00B340C8" w:rsidP="008B493D">
            <w:pPr>
              <w:pStyle w:val="Akapitzlist"/>
              <w:numPr>
                <w:ilvl w:val="0"/>
                <w:numId w:val="29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B493D">
              <w:rPr>
                <w:rFonts w:ascii="Bookman Old Style" w:hAnsi="Bookman Old Style" w:cs="Arial"/>
                <w:b/>
                <w:sz w:val="17"/>
                <w:szCs w:val="17"/>
              </w:rPr>
              <w:t>INFORMACJE</w:t>
            </w:r>
            <w:r w:rsidR="002A1F5E" w:rsidRPr="008B493D"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OGÓLNE</w:t>
            </w:r>
          </w:p>
        </w:tc>
      </w:tr>
      <w:tr w:rsidR="002A1F5E" w:rsidRPr="00CA5861" w14:paraId="53FFBFE3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4971EDDA" w14:textId="77777777" w:rsidR="002A1F5E" w:rsidRPr="008D0ADF" w:rsidRDefault="002A1F5E" w:rsidP="008B493D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32BEB351" w14:textId="77777777" w:rsidR="002A1F5E" w:rsidRPr="008D0ADF" w:rsidRDefault="00D14D52" w:rsidP="008B493D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Producent</w:t>
            </w:r>
            <w:r w:rsidR="002A1F5E" w:rsidRPr="008D0ADF">
              <w:rPr>
                <w:rFonts w:ascii="Bookman Old Style" w:hAnsi="Bookman Old Style" w:cs="Arial"/>
                <w:sz w:val="17"/>
                <w:szCs w:val="17"/>
              </w:rPr>
              <w:t>*</w:t>
            </w:r>
          </w:p>
        </w:tc>
        <w:tc>
          <w:tcPr>
            <w:tcW w:w="7655" w:type="dxa"/>
            <w:vAlign w:val="center"/>
          </w:tcPr>
          <w:p w14:paraId="58F1EC36" w14:textId="77777777" w:rsidR="002A1F5E" w:rsidRPr="008D0ADF" w:rsidRDefault="002A1F5E" w:rsidP="008B493D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  <w:r w:rsidRPr="008D0ADF">
              <w:rPr>
                <w:rFonts w:ascii="Bookman Old Style" w:hAnsi="Bookman Old Style" w:cs="Arial"/>
                <w:sz w:val="17"/>
                <w:szCs w:val="17"/>
              </w:rPr>
              <w:t xml:space="preserve">producent: </w:t>
            </w:r>
          </w:p>
        </w:tc>
      </w:tr>
      <w:tr w:rsidR="002A1F5E" w:rsidRPr="00CA5861" w14:paraId="113BC14F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1571535D" w14:textId="77777777" w:rsidR="002A1F5E" w:rsidRPr="008D0ADF" w:rsidRDefault="002A1F5E" w:rsidP="008B493D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3797DFD7" w14:textId="77777777" w:rsidR="002A1F5E" w:rsidRPr="008D0ADF" w:rsidRDefault="002A1F5E" w:rsidP="008B493D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  <w:r w:rsidRPr="008D0ADF">
              <w:rPr>
                <w:rFonts w:ascii="Bookman Old Style" w:hAnsi="Bookman Old Style" w:cs="Arial"/>
                <w:sz w:val="17"/>
                <w:szCs w:val="17"/>
              </w:rPr>
              <w:t>Typ</w:t>
            </w:r>
            <w:r w:rsidR="000E7234">
              <w:rPr>
                <w:rFonts w:ascii="Bookman Old Style" w:hAnsi="Bookman Old Style" w:cs="Arial"/>
                <w:sz w:val="17"/>
                <w:szCs w:val="17"/>
              </w:rPr>
              <w:t>/</w:t>
            </w:r>
            <w:r w:rsidRPr="008D0ADF">
              <w:rPr>
                <w:rFonts w:ascii="Bookman Old Style" w:hAnsi="Bookman Old Style" w:cs="Arial"/>
                <w:sz w:val="17"/>
                <w:szCs w:val="17"/>
              </w:rPr>
              <w:t>model*</w:t>
            </w:r>
          </w:p>
        </w:tc>
        <w:tc>
          <w:tcPr>
            <w:tcW w:w="7655" w:type="dxa"/>
            <w:vAlign w:val="center"/>
          </w:tcPr>
          <w:p w14:paraId="587318C4" w14:textId="77777777" w:rsidR="002A1F5E" w:rsidRPr="008D0ADF" w:rsidRDefault="002A1F5E" w:rsidP="008B493D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  <w:r w:rsidRPr="008D0ADF">
              <w:rPr>
                <w:rFonts w:ascii="Bookman Old Style" w:hAnsi="Bookman Old Style" w:cs="Arial"/>
                <w:sz w:val="17"/>
                <w:szCs w:val="17"/>
              </w:rPr>
              <w:t>typ:</w:t>
            </w:r>
          </w:p>
          <w:p w14:paraId="5289F2FD" w14:textId="77777777" w:rsidR="002A1F5E" w:rsidRPr="008D0ADF" w:rsidRDefault="00B340C8" w:rsidP="008B493D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  <w:r w:rsidRPr="008D0ADF">
              <w:rPr>
                <w:rFonts w:ascii="Bookman Old Style" w:hAnsi="Bookman Old Style" w:cs="Arial"/>
                <w:sz w:val="17"/>
                <w:szCs w:val="17"/>
              </w:rPr>
              <w:t>lub model:</w:t>
            </w:r>
          </w:p>
        </w:tc>
      </w:tr>
      <w:tr w:rsidR="002A1F5E" w:rsidRPr="00CA5861" w14:paraId="0EF0FBC2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3C73AEAB" w14:textId="77777777" w:rsidR="002A1F5E" w:rsidRPr="008D0ADF" w:rsidRDefault="002A1F5E" w:rsidP="008B493D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3D00AE16" w14:textId="77777777" w:rsidR="002A1F5E" w:rsidRPr="008D0ADF" w:rsidRDefault="002A1F5E" w:rsidP="008B493D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  <w:r w:rsidRPr="000800B5">
              <w:rPr>
                <w:rFonts w:ascii="Bookman Old Style" w:hAnsi="Bookman Old Style" w:cs="Arial"/>
                <w:sz w:val="17"/>
                <w:szCs w:val="17"/>
              </w:rPr>
              <w:t>Urządzenie fabrycznie nowe (rok produkcji nie wcześniej niż 202</w:t>
            </w:r>
            <w:r w:rsidR="00B85461">
              <w:rPr>
                <w:rFonts w:ascii="Bookman Old Style" w:hAnsi="Bookman Old Style" w:cs="Arial"/>
                <w:sz w:val="17"/>
                <w:szCs w:val="17"/>
              </w:rPr>
              <w:t>2</w:t>
            </w:r>
            <w:r w:rsidRPr="000800B5">
              <w:rPr>
                <w:rFonts w:ascii="Bookman Old Style" w:hAnsi="Bookman Old Style" w:cs="Arial"/>
                <w:sz w:val="17"/>
                <w:szCs w:val="17"/>
              </w:rPr>
              <w:t>), kompletne i gotowe do użycia</w:t>
            </w:r>
            <w:r w:rsidR="00D14D52">
              <w:rPr>
                <w:rFonts w:ascii="Bookman Old Style" w:hAnsi="Bookman Old Style" w:cs="Arial"/>
                <w:sz w:val="17"/>
                <w:szCs w:val="17"/>
              </w:rPr>
              <w:t xml:space="preserve"> - </w:t>
            </w:r>
            <w:r w:rsidRPr="000800B5">
              <w:rPr>
                <w:rFonts w:ascii="Bookman Old Style" w:hAnsi="Bookman Old Style" w:cs="Arial"/>
                <w:sz w:val="17"/>
                <w:szCs w:val="17"/>
              </w:rPr>
              <w:t xml:space="preserve">bez dodatkowych nakładów finansowych </w:t>
            </w:r>
            <w:r w:rsidR="000E7234">
              <w:rPr>
                <w:rFonts w:ascii="Bookman Old Style" w:hAnsi="Bookman Old Style" w:cs="Arial"/>
                <w:sz w:val="17"/>
                <w:szCs w:val="17"/>
              </w:rPr>
              <w:br/>
            </w:r>
            <w:r w:rsidRPr="000800B5">
              <w:rPr>
                <w:rFonts w:ascii="Bookman Old Style" w:hAnsi="Bookman Old Style" w:cs="Arial"/>
                <w:sz w:val="17"/>
                <w:szCs w:val="17"/>
              </w:rPr>
              <w:t>ze strony Zamawiającego</w:t>
            </w:r>
            <w:r w:rsidRPr="008D0ADF"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14:paraId="5E236545" w14:textId="77777777" w:rsidR="002A1F5E" w:rsidRPr="008D0ADF" w:rsidRDefault="002A1F5E" w:rsidP="008B493D">
            <w:pPr>
              <w:spacing w:before="40" w:after="40"/>
              <w:rPr>
                <w:rFonts w:ascii="Bookman Old Style" w:hAnsi="Bookman Old Style" w:cs="Arial"/>
                <w:color w:val="5B9BD5"/>
                <w:sz w:val="17"/>
                <w:szCs w:val="17"/>
              </w:rPr>
            </w:pPr>
          </w:p>
        </w:tc>
      </w:tr>
      <w:tr w:rsidR="002A1F5E" w:rsidRPr="00CA5861" w14:paraId="1DA35369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656" w14:textId="77777777" w:rsidR="002A1F5E" w:rsidRPr="008D0ADF" w:rsidRDefault="002A1F5E" w:rsidP="008B493D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E850" w14:textId="696152B3" w:rsidR="002A1F5E" w:rsidRPr="008D0ADF" w:rsidRDefault="00AB6B52" w:rsidP="008B493D">
            <w:pPr>
              <w:spacing w:before="40" w:after="40"/>
              <w:rPr>
                <w:rFonts w:ascii="Bookman Old Style" w:hAnsi="Bookman Old Style" w:cs="Arial"/>
                <w:sz w:val="17"/>
                <w:szCs w:val="17"/>
              </w:rPr>
            </w:pPr>
            <w:r>
              <w:rPr>
                <w:rFonts w:ascii="Bookman Old Style" w:hAnsi="Bookman Old Style" w:cs="Arial"/>
                <w:sz w:val="17"/>
                <w:szCs w:val="17"/>
              </w:rPr>
              <w:t>Wymagane oznaczenie CE oraz deklaracja zgodności WE</w:t>
            </w:r>
            <w:r w:rsidR="00006A88">
              <w:rPr>
                <w:rFonts w:ascii="Bookman Old Style" w:hAnsi="Bookman Old Style" w:cs="Arial"/>
                <w:sz w:val="17"/>
                <w:szCs w:val="17"/>
              </w:rPr>
              <w:t xml:space="preserve"> lub certyfikat zgodności WE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EFB16" w14:textId="77777777" w:rsidR="002A1F5E" w:rsidRPr="008D0ADF" w:rsidRDefault="002A1F5E" w:rsidP="008B493D">
            <w:pPr>
              <w:spacing w:before="40" w:after="40"/>
              <w:jc w:val="center"/>
              <w:rPr>
                <w:rFonts w:ascii="Bookman Old Style" w:hAnsi="Bookman Old Style" w:cs="Arial"/>
                <w:color w:val="FF0000"/>
                <w:sz w:val="17"/>
                <w:szCs w:val="17"/>
              </w:rPr>
            </w:pPr>
          </w:p>
        </w:tc>
      </w:tr>
      <w:tr w:rsidR="002A1F5E" w:rsidRPr="00CA5861" w14:paraId="75648D30" w14:textId="77777777" w:rsidTr="008B493D">
        <w:trPr>
          <w:cantSplit/>
          <w:trHeight w:val="340"/>
          <w:jc w:val="center"/>
        </w:trPr>
        <w:tc>
          <w:tcPr>
            <w:tcW w:w="15163" w:type="dxa"/>
            <w:gridSpan w:val="3"/>
            <w:shd w:val="clear" w:color="auto" w:fill="D9D9D9"/>
            <w:vAlign w:val="center"/>
          </w:tcPr>
          <w:p w14:paraId="1DC3A383" w14:textId="77777777" w:rsidR="002A1F5E" w:rsidRPr="008B493D" w:rsidRDefault="002A1F5E" w:rsidP="008B493D">
            <w:pPr>
              <w:pStyle w:val="Akapitzlist"/>
              <w:numPr>
                <w:ilvl w:val="0"/>
                <w:numId w:val="29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 w:rsidRPr="008B493D">
              <w:rPr>
                <w:rFonts w:ascii="Bookman Old Style" w:hAnsi="Bookman Old Style" w:cs="Arial"/>
                <w:b/>
                <w:sz w:val="17"/>
                <w:szCs w:val="17"/>
              </w:rPr>
              <w:t>PARAMETRY</w:t>
            </w:r>
            <w:r w:rsidR="00B340C8" w:rsidRPr="008B493D"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PODSTAWOWE</w:t>
            </w:r>
          </w:p>
        </w:tc>
      </w:tr>
      <w:tr w:rsidR="00D14D52" w:rsidRPr="00CA5861" w14:paraId="60188800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2D8957E9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47A9" w14:textId="77777777" w:rsidR="00D14D52" w:rsidRPr="00AA5CA0" w:rsidRDefault="00B85461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85461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Urządzenia przeznaczone do przechowywania materiału biologicznego w laboratorium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E0FD2D9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41E46A3D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2826588B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9F97" w14:textId="55AE7D76" w:rsidR="00D14D52" w:rsidRPr="00AA5CA0" w:rsidRDefault="00B85461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85461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Zakres temperatury: nie mniejszy niż -5</w:t>
            </w:r>
            <w:r w:rsidR="00AF5972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5</w:t>
            </w:r>
            <w:r w:rsidRPr="00B85461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do -86°C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23A4E8D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28C4A8B0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72CC791A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EDD92" w14:textId="1EE3DE44" w:rsidR="00D14D52" w:rsidRPr="00A94BFA" w:rsidRDefault="00A94BFA" w:rsidP="009F5019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i/>
                <w:color w:val="000000" w:themeColor="text1"/>
                <w:sz w:val="17"/>
                <w:szCs w:val="17"/>
              </w:rPr>
            </w:pPr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 xml:space="preserve">Zamawiający rezygnuje z </w:t>
            </w:r>
            <w:r w:rsidR="009F5019"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>wymogu</w:t>
            </w:r>
            <w:r w:rsidR="009F5019"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 xml:space="preserve"> </w:t>
            </w:r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 xml:space="preserve">określonego w tym punkcie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196FF15" w14:textId="6066C6F3" w:rsidR="00D14D52" w:rsidRPr="00A94BFA" w:rsidRDefault="00A94BFA" w:rsidP="008B493D">
            <w:pPr>
              <w:spacing w:before="40" w:after="40"/>
              <w:jc w:val="center"/>
              <w:rPr>
                <w:rFonts w:ascii="Bookman Old Style" w:hAnsi="Bookman Old Style" w:cs="Calibri"/>
                <w:i/>
                <w:sz w:val="17"/>
                <w:szCs w:val="17"/>
              </w:rPr>
            </w:pPr>
            <w:r w:rsidRPr="009F5019">
              <w:rPr>
                <w:rFonts w:ascii="Bookman Old Style" w:hAnsi="Bookman Old Style" w:cs="Calibri"/>
                <w:i/>
                <w:color w:val="FF0000"/>
                <w:sz w:val="17"/>
                <w:szCs w:val="17"/>
              </w:rPr>
              <w:t>xxx</w:t>
            </w:r>
          </w:p>
        </w:tc>
      </w:tr>
      <w:tr w:rsidR="00D14D52" w:rsidRPr="00CA5861" w14:paraId="5B1AB2DC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1B883C89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A827" w14:textId="19FBB229" w:rsidR="005C387D" w:rsidRPr="00CE65C3" w:rsidRDefault="005C387D" w:rsidP="005C387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trike/>
                <w:color w:val="FF0000"/>
                <w:sz w:val="17"/>
                <w:szCs w:val="17"/>
              </w:rPr>
            </w:pPr>
            <w:r w:rsidRPr="00B85461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Maksymalne wymiary zewnętrzne: szerokość: </w:t>
            </w:r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>115 cm,</w:t>
            </w:r>
            <w:r w:rsidRPr="00B85461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głębokość: </w:t>
            </w:r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>100 cm</w:t>
            </w:r>
            <w:r w:rsidRPr="00A94BFA">
              <w:rPr>
                <w:rFonts w:ascii="Bookman Old Style" w:hAnsi="Bookman Old Style" w:cstheme="minorHAnsi"/>
                <w:i/>
                <w:color w:val="000000" w:themeColor="text1"/>
                <w:sz w:val="17"/>
                <w:szCs w:val="17"/>
              </w:rPr>
              <w:t>,</w:t>
            </w:r>
            <w:r w:rsidRPr="00B85461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wysokość: </w:t>
            </w:r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>215 cm</w:t>
            </w:r>
            <w:r w:rsidRPr="00A94BFA">
              <w:rPr>
                <w:rFonts w:ascii="Bookman Old Style" w:hAnsi="Bookman Old Style" w:cstheme="minorHAnsi"/>
                <w:color w:val="FF0000"/>
                <w:sz w:val="17"/>
                <w:szCs w:val="17"/>
              </w:rPr>
              <w:t xml:space="preserve"> </w:t>
            </w:r>
          </w:p>
          <w:p w14:paraId="5B9828C6" w14:textId="77777777" w:rsidR="00B85461" w:rsidRPr="00B85461" w:rsidRDefault="00B85461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i/>
                <w:color w:val="000000" w:themeColor="text1"/>
                <w:sz w:val="17"/>
                <w:szCs w:val="17"/>
              </w:rPr>
            </w:pPr>
            <w:r w:rsidRPr="00B85461">
              <w:rPr>
                <w:rFonts w:ascii="Bookman Old Style" w:hAnsi="Bookman Old Style" w:cstheme="minorHAnsi"/>
                <w:i/>
                <w:color w:val="000000" w:themeColor="text1"/>
                <w:sz w:val="17"/>
                <w:szCs w:val="17"/>
              </w:rPr>
              <w:t>Uwaga!</w:t>
            </w:r>
          </w:p>
          <w:p w14:paraId="77610E4A" w14:textId="77777777" w:rsidR="00D14D52" w:rsidRPr="00AA5CA0" w:rsidRDefault="00B85461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85461">
              <w:rPr>
                <w:rFonts w:ascii="Bookman Old Style" w:hAnsi="Bookman Old Style" w:cstheme="minorHAnsi"/>
                <w:i/>
                <w:color w:val="000000" w:themeColor="text1"/>
                <w:sz w:val="17"/>
                <w:szCs w:val="17"/>
              </w:rPr>
              <w:t>Transport zamrażarek odbędzie się przez drzwi o szerokości max. 100 cm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16E2F55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D14D52" w:rsidRPr="00CA5861" w14:paraId="370888EF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2A4C79BD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1D01" w14:textId="77777777" w:rsidR="00D14D52" w:rsidRPr="00AA5CA0" w:rsidRDefault="008B493D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Izolacja na bazie paneli próżniowych oraz pianki poliuretanowej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75084EF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1E40447B" w14:textId="77777777" w:rsidTr="00555ACB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14:paraId="5D7A16EF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EAE0F" w14:textId="77777777" w:rsidR="00D14D52" w:rsidRPr="00AA5CA0" w:rsidRDefault="008B493D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Kaskadowy układ dwóch kompresorów</w:t>
            </w:r>
          </w:p>
        </w:tc>
        <w:tc>
          <w:tcPr>
            <w:tcW w:w="7655" w:type="dxa"/>
            <w:vAlign w:val="center"/>
          </w:tcPr>
          <w:p w14:paraId="26F84A1F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7633ABF7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28FE586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4FA0F" w14:textId="77777777" w:rsidR="00D14D52" w:rsidRPr="00AA5CA0" w:rsidRDefault="008B493D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Chłodzenie powietrzem</w:t>
            </w:r>
          </w:p>
        </w:tc>
        <w:tc>
          <w:tcPr>
            <w:tcW w:w="7655" w:type="dxa"/>
            <w:vAlign w:val="center"/>
          </w:tcPr>
          <w:p w14:paraId="0DD9C3A8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53E0DF27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1BD1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E8C8" w14:textId="77777777" w:rsidR="00D14D52" w:rsidRPr="00AA5CA0" w:rsidRDefault="008B493D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Ekologiczne czynniki chłodzące niezawierające HCFC i CFC</w:t>
            </w:r>
          </w:p>
        </w:tc>
        <w:tc>
          <w:tcPr>
            <w:tcW w:w="7655" w:type="dxa"/>
            <w:vAlign w:val="center"/>
          </w:tcPr>
          <w:p w14:paraId="68CB21E9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56FB2F00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4DDD081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CFEF" w14:textId="267AB598" w:rsidR="00D14D52" w:rsidRPr="00AA5CA0" w:rsidRDefault="008B493D" w:rsidP="005C387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Poziom hałasu maksymalnie</w:t>
            </w:r>
            <w:r w:rsidR="005C387D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</w:t>
            </w:r>
            <w:r w:rsidR="005C387D"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>45,5</w:t>
            </w:r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>dB</w:t>
            </w:r>
            <w:proofErr w:type="spellEnd"/>
          </w:p>
        </w:tc>
        <w:tc>
          <w:tcPr>
            <w:tcW w:w="7655" w:type="dxa"/>
            <w:vAlign w:val="center"/>
          </w:tcPr>
          <w:p w14:paraId="73F9F364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1BC7F5D4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D46ED96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847C" w14:textId="77777777" w:rsidR="00D14D52" w:rsidRPr="00AA5CA0" w:rsidRDefault="008B493D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Akceptowalna temperatura otoczenia w zakresie nie mniejszym niż 15-32°C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5885F97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4CF4B546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94EA" w14:textId="77777777" w:rsidR="00D14D52" w:rsidRPr="00AD67F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B91C" w14:textId="77777777" w:rsidR="00D14D52" w:rsidRPr="00B85461" w:rsidRDefault="008B493D" w:rsidP="008B493D">
            <w:pPr>
              <w:tabs>
                <w:tab w:val="left" w:pos="492"/>
              </w:tabs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sz w:val="17"/>
                <w:szCs w:val="17"/>
              </w:rPr>
              <w:t>Uchwyt zamykania drzwi po lewej stronie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15ACA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8B493D" w:rsidRPr="00CA5861" w14:paraId="67A74098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199E" w14:textId="77777777" w:rsidR="008B493D" w:rsidRPr="00AD67FF" w:rsidRDefault="008B493D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9E6A" w14:textId="77777777" w:rsidR="008B493D" w:rsidRPr="00B85461" w:rsidRDefault="008B493D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sz w:val="17"/>
                <w:szCs w:val="17"/>
              </w:rPr>
              <w:t>Automatyczny port wyrównywania ciśnień – automatyczne wyrównanie ciśnienia po zamknięciu drzwi, możliwość manualnego zainicjowania procesu przez dedykowany przycisk/zawór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3FE14" w14:textId="77777777" w:rsidR="008B493D" w:rsidRPr="008D0ADF" w:rsidRDefault="008B493D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8B493D" w:rsidRPr="00CA5861" w14:paraId="09009EAF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6AD" w14:textId="77777777" w:rsidR="008B493D" w:rsidRPr="00AD67FF" w:rsidRDefault="008B493D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CD33" w14:textId="77777777" w:rsidR="008B493D" w:rsidRPr="00B85461" w:rsidRDefault="008B493D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sz w:val="17"/>
                <w:szCs w:val="17"/>
              </w:rPr>
              <w:t>Sterowanie mikroprocesorowe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EF9C4" w14:textId="77777777" w:rsidR="008B493D" w:rsidRPr="008D0ADF" w:rsidRDefault="008B493D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8B493D" w:rsidRPr="00CA5861" w14:paraId="3FFC5C09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682D" w14:textId="77777777" w:rsidR="008B493D" w:rsidRPr="00AD67FF" w:rsidRDefault="008B493D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86ED" w14:textId="52A88FC7" w:rsidR="008B493D" w:rsidRPr="00B85461" w:rsidRDefault="008B493D" w:rsidP="00006A88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8B493D">
              <w:rPr>
                <w:rFonts w:ascii="Bookman Old Style" w:hAnsi="Bookman Old Style" w:cstheme="minorHAnsi"/>
                <w:sz w:val="17"/>
                <w:szCs w:val="17"/>
              </w:rPr>
              <w:t>Kolorowy dotykowy ekran/panel sterowania, komunikaty w języku polskim lub angielskim, możliwość obsługi w rękawiczkach laboratoryjnych, łatwy odczyt – panel umieszczony na drzwiach zewnętrznych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E003F" w14:textId="27A0B46A" w:rsidR="008B493D" w:rsidRPr="008D0ADF" w:rsidRDefault="008B493D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8B493D" w:rsidRPr="00CA5861" w14:paraId="7EC07CC9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955E" w14:textId="77777777" w:rsidR="008B493D" w:rsidRPr="00AD67FF" w:rsidRDefault="008B493D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17A8" w14:textId="77777777" w:rsidR="008B493D" w:rsidRPr="00B85461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sz w:val="17"/>
                <w:szCs w:val="17"/>
              </w:rPr>
              <w:t>Personalizowana kontrola dostępu do wnętrza zamrażarki – otwieranie drzwi indywidualnym kodem PIN lub indywidualną kartą dostępu RFID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66012" w14:textId="77777777" w:rsidR="008B493D" w:rsidRPr="008D0ADF" w:rsidRDefault="008B493D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D14D52" w:rsidRPr="00CA5861" w14:paraId="7C1F18FF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ABD" w14:textId="77777777" w:rsidR="00D14D52" w:rsidRPr="008D0ADF" w:rsidRDefault="00D14D52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E97E9" w14:textId="77777777" w:rsidR="00D14D52" w:rsidRPr="00AA5CA0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Możliwość ustawienia zróżnicowanych uprawnień: np. administrator </w:t>
            </w:r>
            <w:r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br/>
            </w: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i użytkownik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6718E" w14:textId="77777777" w:rsidR="00D14D52" w:rsidRPr="008D0ADF" w:rsidRDefault="00D14D52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8B493D" w:rsidRPr="00CA5861" w14:paraId="38B10D4B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942" w14:textId="77777777" w:rsidR="008B493D" w:rsidRPr="008D0ADF" w:rsidRDefault="008B493D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A519" w14:textId="77777777" w:rsidR="008B493D" w:rsidRPr="00AA5CA0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Funkcja blokady panelu sterowania przy użyciu hasła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78E0C" w14:textId="77777777" w:rsidR="008B493D" w:rsidRPr="008D0ADF" w:rsidRDefault="008B493D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6AD33449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327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885C" w14:textId="77777777" w:rsidR="00445F3B" w:rsidRP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Zasilanie awaryjne podtrzymujące pracę panelu sterowania oraz aktywność alarmów przez co najmniej 72h od zaniku napięcia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821BD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5371A91D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D28D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32C8" w14:textId="77777777" w:rsidR="00445F3B" w:rsidRP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Wewnętrzny i zewnętrzny czujnik temperatury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BE809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6312F152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A383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BA9A" w14:textId="77777777" w:rsidR="00445F3B" w:rsidRP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Rejestracja parametrów pracy oraz działań (temperatury, otwarcia drzwi, alarmów), dostępna historia z okresu nie krótszego niż 3 miesiące wstecz, </w:t>
            </w:r>
            <w:r w:rsidR="001E47E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br/>
            </w: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z możliwością transferu danych do pamięci USB  i/lub kart SD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54989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12E3A5D4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DD9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EFB9" w14:textId="77777777" w:rsidR="00445F3B" w:rsidRP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Port Ethernet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A69A5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5BA1C99F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630C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A392" w14:textId="77777777" w:rsidR="00445F3B" w:rsidRP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Alarmy: odchylenia temperatury wewnątrz zamrażarki, odchylenie temperatury otoczenia,  niedomknięcia/przedłużonego otwarcia drzwi, zaniku zasilania, zanieczyszczenia filtra, niski poziom baterii zasilania awaryjnego, błąd systemu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8D436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54E39F5B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C6D4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ACB3" w14:textId="77777777" w:rsidR="00445F3B" w:rsidRP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Możliwość tymczasowego ręcznego wyciszenia alarmu akustycznego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62844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0A64BB48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3A0E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D92F" w14:textId="77777777" w:rsid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Trzy </w:t>
            </w:r>
            <w:proofErr w:type="spellStart"/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kompartmenty</w:t>
            </w:r>
            <w:proofErr w:type="spellEnd"/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wewnątrz zamrażarki, każdy zamykany oddzielnymi drzwiami wewnętrznymi</w:t>
            </w:r>
          </w:p>
          <w:p w14:paraId="3570F651" w14:textId="75333881" w:rsidR="00B46955" w:rsidRPr="00A94BFA" w:rsidRDefault="005C387D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</w:pPr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 xml:space="preserve">Zamawiający dopuści zamrażarki z 4 </w:t>
            </w:r>
            <w:proofErr w:type="spellStart"/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>kompartmentami</w:t>
            </w:r>
            <w:proofErr w:type="spellEnd"/>
            <w:r w:rsidRPr="00A94BFA">
              <w:rPr>
                <w:rFonts w:ascii="Bookman Old Style" w:hAnsi="Bookman Old Style" w:cstheme="minorHAnsi"/>
                <w:i/>
                <w:color w:val="FF0000"/>
                <w:sz w:val="17"/>
                <w:szCs w:val="17"/>
              </w:rPr>
              <w:t>, każdy zamykany oddzielnymi drzwiami wewnętrznymi.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642FD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622FB558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64B0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A23B" w14:textId="77777777" w:rsidR="00445F3B" w:rsidRP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Wnętrze zamrażarki ze stali nierdzewnej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C99A9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11E75238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FB6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34CA" w14:textId="77777777" w:rsidR="00445F3B" w:rsidRPr="00445F3B" w:rsidRDefault="00445F3B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445F3B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Nie mniej niż dwa porty dostępu umożliwiające zainstalowanie zewnętrznego monitoringu temperatury oraz systemu backup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903E5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666B06CD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2A4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A58B" w14:textId="77777777" w:rsidR="00445F3B" w:rsidRPr="00445F3B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Filtr powietrza chroniący skraplacz przed zanieczyszczeniami, rutynowe czyszczenie filtra nie wymaga dodatkowych narzędzi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371A0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13C232B2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418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6C97" w14:textId="77777777" w:rsidR="00445F3B" w:rsidRPr="00445F3B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Łatwy demontaż drzwi wewnętrznych bez dodatkowych narzędzi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3CED2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3332F7AC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996D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BE5F" w14:textId="77777777" w:rsidR="00445F3B" w:rsidRPr="00445F3B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Średnie zużycie energii w standardowych warunkach (230V) nie więcej niż 11 kWh/dzień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CF8D5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7F2998EB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85E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118B" w14:textId="77777777" w:rsidR="00445F3B" w:rsidRPr="00445F3B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Zasilanie: 230V, 50 </w:t>
            </w:r>
            <w:proofErr w:type="spellStart"/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Hz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2E1B4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349C1653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6A1A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55AB" w14:textId="77777777" w:rsidR="00445F3B" w:rsidRPr="00445F3B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Wbudowane koła ułatwiające transport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63C16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445F3B" w:rsidRPr="00CA5861" w14:paraId="11A3C5B4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2B38" w14:textId="77777777" w:rsidR="00445F3B" w:rsidRPr="008D0ADF" w:rsidRDefault="00445F3B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DE9C" w14:textId="77777777" w:rsidR="00445F3B" w:rsidRPr="00445F3B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Nóżki umożliwiające wypoziomowanie zamrażarki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FC34A" w14:textId="77777777" w:rsidR="00445F3B" w:rsidRPr="008D0ADF" w:rsidRDefault="00445F3B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650F14C5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395F" w14:textId="77777777" w:rsidR="00B25040" w:rsidRPr="008D0ADF" w:rsidRDefault="00B25040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C715" w14:textId="77777777" w:rsidR="00B25040" w:rsidRPr="00B25040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Możliwość awaryjnego otwarcia zamkniętych drzwi zamrażarki bez istotnej ingerencji (uszkodzenia) struktury zamrażarki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734BE" w14:textId="77777777" w:rsidR="00B25040" w:rsidRPr="008D0ADF" w:rsidRDefault="00B25040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7B143B3A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A8CE" w14:textId="77777777" w:rsidR="00B25040" w:rsidRPr="008D0ADF" w:rsidRDefault="00B25040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9525" w14:textId="77777777" w:rsidR="00B25040" w:rsidRPr="00B25040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Podłączenie urządzeń do systemu monitoringu Zamawiającego (wprowadzenie sondy termometru elektronicznego typu LB-710ATG, produkcji LAB-EL elektronika laboratoryjna Sp. J. z czujnikiem typu TA-PL) oraz systemu backup CO2 dostarczonego wraz z zamrażarką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A69A8" w14:textId="77777777" w:rsidR="00B25040" w:rsidRPr="008D0ADF" w:rsidRDefault="00B25040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49E5B94A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12C" w14:textId="77777777" w:rsidR="00B25040" w:rsidRPr="008D0ADF" w:rsidRDefault="00B25040" w:rsidP="008B493D">
            <w:pPr>
              <w:pStyle w:val="Akapitzlist"/>
              <w:numPr>
                <w:ilvl w:val="0"/>
                <w:numId w:val="30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26DA0" w14:textId="77777777" w:rsidR="00B25040" w:rsidRPr="00B25040" w:rsidRDefault="00B25040" w:rsidP="008B493D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Konieczne przeprowadzenie kwalifikacji instalacyjnej IQ oraz kwalifikacji operacyjnej OQ urządzenia z dokumentacją potwierdzającą te procesy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46865" w14:textId="1A2BD441" w:rsidR="00B25040" w:rsidRPr="008D0ADF" w:rsidRDefault="00B25040" w:rsidP="008B493D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298A380F" w14:textId="77777777" w:rsidTr="009D78EC">
        <w:trPr>
          <w:cantSplit/>
          <w:trHeight w:val="340"/>
          <w:jc w:val="center"/>
        </w:trPr>
        <w:tc>
          <w:tcPr>
            <w:tcW w:w="15163" w:type="dxa"/>
            <w:gridSpan w:val="3"/>
            <w:shd w:val="clear" w:color="auto" w:fill="D9D9D9"/>
            <w:vAlign w:val="center"/>
          </w:tcPr>
          <w:p w14:paraId="0D023A7B" w14:textId="77777777" w:rsidR="00B25040" w:rsidRPr="00B25040" w:rsidRDefault="00B25040" w:rsidP="00B25040">
            <w:pPr>
              <w:pStyle w:val="Akapitzlist"/>
              <w:numPr>
                <w:ilvl w:val="0"/>
                <w:numId w:val="29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OBOWIĄZKOWE WYPOSAŻENIE DODATKOWE </w:t>
            </w:r>
          </w:p>
        </w:tc>
      </w:tr>
      <w:tr w:rsidR="00B25040" w:rsidRPr="00CA5861" w14:paraId="6F71225B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53D8" w14:textId="77777777" w:rsidR="00B25040" w:rsidRPr="008D0ADF" w:rsidRDefault="00B25040" w:rsidP="00B25040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4862" w14:textId="77777777" w:rsidR="00B25040" w:rsidRPr="00B25040" w:rsidRDefault="00B25040" w:rsidP="009D78EC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System chłodzenia awaryjnego CO2 (backup CO2) wyposażony w awaryjny akumulator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B92F2" w14:textId="77777777" w:rsidR="00B25040" w:rsidRPr="008D0ADF" w:rsidRDefault="00B25040" w:rsidP="009D78EC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12A4AB7B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218" w14:textId="77777777" w:rsidR="00B25040" w:rsidRPr="008D0ADF" w:rsidRDefault="00B25040" w:rsidP="00B25040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786E" w14:textId="770F07A6" w:rsidR="00B25040" w:rsidRPr="00B25040" w:rsidRDefault="00B25040" w:rsidP="00006A88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Butla</w:t>
            </w:r>
            <w:r w:rsidR="00260414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syfonowa</w:t>
            </w: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CO2 40L, rok produkcji</w:t>
            </w:r>
            <w:r w:rsidR="00260414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nie wcześniej niż</w:t>
            </w: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2022, </w:t>
            </w:r>
            <w:r w:rsidR="00AF5972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wraz ze wszystkimi </w:t>
            </w: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elementami niezbędnymi do podpięcia do systemu backup CO2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3FB83" w14:textId="77777777" w:rsidR="00B25040" w:rsidRPr="008D0ADF" w:rsidRDefault="00B25040" w:rsidP="009D78EC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4AE17BAB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4DD2" w14:textId="77777777" w:rsidR="00B25040" w:rsidRPr="008D0ADF" w:rsidRDefault="00B25040" w:rsidP="00B25040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5DB5" w14:textId="61FA1678" w:rsidR="00B25040" w:rsidRPr="00B25040" w:rsidRDefault="00B25040" w:rsidP="00881F3A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14 x komplet statywów ze stali nierdzewnej z szufladami, pozwalający na umieszczenie w jednej zamrażarce nie mniej niż 576 pudełek 2in wraz z kompletem białych kartonowych wodoodpornych pudełek z przegródkami 9x9, wysokość do 5</w:t>
            </w:r>
            <w:r w:rsidR="00881F3A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3</w:t>
            </w: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mm, szerokość i długość do 133mm</w:t>
            </w:r>
            <w:r w:rsidR="00AF54CA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**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0E297" w14:textId="77777777" w:rsidR="00B25040" w:rsidRPr="008D0ADF" w:rsidRDefault="00B25040" w:rsidP="009D78EC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7EB954C5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2D88" w14:textId="77777777" w:rsidR="00B25040" w:rsidRPr="008D0ADF" w:rsidRDefault="00B25040" w:rsidP="00B25040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8F27" w14:textId="77777777" w:rsidR="00B25040" w:rsidRPr="00B25040" w:rsidRDefault="00B25040" w:rsidP="009D78EC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2 x komplet statywów ze stali nierdzewnej z szufladami, pozwalający na umieszczenie w jednej zamrażarce nie mniej niż 360 pudełek 3in wraz z kompletem białych kartonowych wodoodpornych pudełek z przegródkami 7x7, wysokość do 76mm, szerokość i długość do 133mm</w:t>
            </w:r>
            <w:r w:rsidR="00AF54CA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**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58F5B" w14:textId="77777777" w:rsidR="00B25040" w:rsidRPr="008D0ADF" w:rsidRDefault="00B25040" w:rsidP="009D78EC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520DA7E5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0B0B" w14:textId="77777777" w:rsidR="00B25040" w:rsidRPr="008D0ADF" w:rsidRDefault="00B25040" w:rsidP="00B25040">
            <w:pPr>
              <w:pStyle w:val="Akapitzlist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7A0A" w14:textId="77777777" w:rsidR="00B25040" w:rsidRPr="00B25040" w:rsidRDefault="00B25040" w:rsidP="009D78EC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1 x komplet statywów ze stali nierdzewnej z szufladami, pozwalający na umieszczenie w jednej zamrażarce nie mniej niż 266 pudełek 4in wraz z kompletem białych kartonowych wodoodpornych pudełek z przegródkami 7x7, wysokość do 102mm, szerokość i długość do 136mm</w:t>
            </w:r>
            <w:r w:rsidR="00AF54CA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**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0B1B2" w14:textId="77777777" w:rsidR="00B25040" w:rsidRPr="008D0ADF" w:rsidRDefault="00B25040" w:rsidP="009D78EC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16001DCC" w14:textId="77777777" w:rsidTr="009D78EC">
        <w:trPr>
          <w:cantSplit/>
          <w:trHeight w:val="340"/>
          <w:jc w:val="center"/>
        </w:trPr>
        <w:tc>
          <w:tcPr>
            <w:tcW w:w="15163" w:type="dxa"/>
            <w:gridSpan w:val="3"/>
            <w:shd w:val="clear" w:color="auto" w:fill="D9D9D9"/>
            <w:vAlign w:val="center"/>
          </w:tcPr>
          <w:p w14:paraId="70EED8CD" w14:textId="77777777" w:rsidR="00B25040" w:rsidRPr="00B25040" w:rsidRDefault="00B25040" w:rsidP="00B25040">
            <w:pPr>
              <w:pStyle w:val="Akapitzlist"/>
              <w:numPr>
                <w:ilvl w:val="0"/>
                <w:numId w:val="29"/>
              </w:numPr>
              <w:spacing w:before="40" w:after="40"/>
              <w:jc w:val="center"/>
              <w:rPr>
                <w:rFonts w:ascii="Bookman Old Style" w:hAnsi="Bookman Old Style" w:cs="Arial"/>
                <w:b/>
                <w:sz w:val="17"/>
                <w:szCs w:val="17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 xml:space="preserve">GWARANCJA I SERWIS </w:t>
            </w:r>
            <w:r w:rsidRPr="00B25040">
              <w:rPr>
                <w:rFonts w:ascii="Bookman Old Style" w:hAnsi="Bookman Old Style" w:cs="Arial"/>
                <w:b/>
                <w:sz w:val="17"/>
                <w:szCs w:val="17"/>
              </w:rPr>
              <w:t xml:space="preserve"> </w:t>
            </w:r>
          </w:p>
        </w:tc>
      </w:tr>
      <w:tr w:rsidR="00555ACB" w:rsidRPr="00555ACB" w14:paraId="5A201621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CF30" w14:textId="77777777" w:rsidR="00B25040" w:rsidRPr="00555ACB" w:rsidRDefault="00B25040" w:rsidP="00B2504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F627" w14:textId="51D6A958" w:rsidR="00B25040" w:rsidRPr="00555ACB" w:rsidRDefault="00006A88" w:rsidP="00E20E6B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555ACB">
              <w:rPr>
                <w:rFonts w:ascii="Bookman Old Style" w:hAnsi="Bookman Old Style" w:cs="Calibri"/>
                <w:sz w:val="17"/>
                <w:szCs w:val="17"/>
              </w:rPr>
              <w:t xml:space="preserve">Okres gwarancji 5 lat (60 miesięcy) na całe urządzenie, z zastrzeżeniem, iż na panele próżniowe 10 lat (120 miesięcy), licząc od dnia wykonania umowy. Oferowana gwarancja nie może być krótsza od okresu gwarancji zapewnionej przez producenta urządzenia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50C1D" w14:textId="5568A5B6" w:rsidR="0096232A" w:rsidRPr="00555ACB" w:rsidRDefault="0096232A" w:rsidP="00FC0A28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  <w:p w14:paraId="3F3E7520" w14:textId="3B2BCBAF" w:rsidR="0096232A" w:rsidRPr="00555ACB" w:rsidRDefault="0096232A" w:rsidP="0096232A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3176308F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D119" w14:textId="77777777" w:rsidR="00B25040" w:rsidRPr="008D0ADF" w:rsidRDefault="00B25040" w:rsidP="00B2504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6F24" w14:textId="6F9BD20A" w:rsidR="00B25040" w:rsidRPr="00B25040" w:rsidRDefault="00B25040" w:rsidP="00400799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Przegląd/y sprzętu w okresie gwarancji wraz ze wszystkimi materiałami niezbędnymi do wykonania przeglądu zgodnie z zaleceniami producenta </w:t>
            </w:r>
            <w:r w:rsidR="003552A9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br/>
            </w: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(co najmniej jeden przegląd pod koniec każdego roku trwania gwarancji)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3A7B9" w14:textId="208D37D2" w:rsidR="00B25040" w:rsidRPr="008D0ADF" w:rsidRDefault="00B25040" w:rsidP="00B25040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533C5C13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BB50" w14:textId="77777777" w:rsidR="00B25040" w:rsidRPr="008D0ADF" w:rsidRDefault="00B25040" w:rsidP="00B2504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ABF9" w14:textId="3DFC1061" w:rsidR="00B25040" w:rsidRPr="00B25040" w:rsidRDefault="00B25040" w:rsidP="00B25040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Przeszkolenie min. 5 pracowników ZG w siedzibie Zamawiającego</w:t>
            </w:r>
            <w:r w:rsidR="00173434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 w zakresie obsługi </w:t>
            </w:r>
            <w:r w:rsidR="00400799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i codziennej konserwacji </w:t>
            </w:r>
            <w:r w:rsidR="00173434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urządzenia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16D57" w14:textId="30AA518C" w:rsidR="00B25040" w:rsidRPr="008D0ADF" w:rsidRDefault="00B25040" w:rsidP="00B25040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B25040" w:rsidRPr="00CA5861" w14:paraId="329C565D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2AF4" w14:textId="77777777" w:rsidR="00B25040" w:rsidRPr="008D0ADF" w:rsidRDefault="00B25040" w:rsidP="00B2504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BB9D" w14:textId="47D5AABD" w:rsidR="00B25040" w:rsidRPr="00B25040" w:rsidRDefault="00B25040" w:rsidP="00B25040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 xml:space="preserve">Szkolenie dla użytkowników oraz pracowników Działu Aparatury Medycznej </w:t>
            </w:r>
            <w:r w:rsidR="003552A9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br/>
            </w:r>
            <w:r w:rsidRPr="00B25040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z obsługi i konserwacji urządzenia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3623C" w14:textId="77777777" w:rsidR="00B25040" w:rsidRPr="008D0ADF" w:rsidRDefault="00B25040" w:rsidP="00B25040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  <w:tr w:rsidR="00AF54CA" w:rsidRPr="00CA5861" w14:paraId="44F36F75" w14:textId="77777777" w:rsidTr="00555ACB">
        <w:trPr>
          <w:cantSplit/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FAF6" w14:textId="77777777" w:rsidR="00AF54CA" w:rsidRPr="008D0ADF" w:rsidRDefault="00AF54CA" w:rsidP="00B25040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jc w:val="center"/>
              <w:rPr>
                <w:rFonts w:ascii="Bookman Old Style" w:hAnsi="Bookman Old Style" w:cs="Arial"/>
                <w:color w:val="000000"/>
                <w:sz w:val="17"/>
                <w:szCs w:val="17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8CA7" w14:textId="77777777" w:rsidR="00AF54CA" w:rsidRPr="00B25040" w:rsidRDefault="00AF54CA" w:rsidP="00B25040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</w:pPr>
            <w:r w:rsidRPr="00AF54CA">
              <w:rPr>
                <w:rFonts w:ascii="Bookman Old Style" w:hAnsi="Bookman Old Style" w:cstheme="minorHAnsi"/>
                <w:color w:val="000000" w:themeColor="text1"/>
                <w:sz w:val="17"/>
                <w:szCs w:val="17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9C1FA" w14:textId="77777777" w:rsidR="00AF54CA" w:rsidRPr="008D0ADF" w:rsidRDefault="00AF54CA" w:rsidP="00B25040">
            <w:pPr>
              <w:spacing w:before="40" w:after="40"/>
              <w:jc w:val="center"/>
              <w:rPr>
                <w:rFonts w:ascii="Bookman Old Style" w:hAnsi="Bookman Old Style" w:cs="Calibri"/>
                <w:sz w:val="17"/>
                <w:szCs w:val="17"/>
              </w:rPr>
            </w:pPr>
          </w:p>
        </w:tc>
      </w:tr>
    </w:tbl>
    <w:p w14:paraId="4A07BAF6" w14:textId="77777777" w:rsidR="00AA5CA0" w:rsidRDefault="00AA5CA0"/>
    <w:p w14:paraId="259C58F1" w14:textId="77777777" w:rsidR="008978BF" w:rsidRPr="00CA5861" w:rsidRDefault="008978BF" w:rsidP="008978BF">
      <w:pPr>
        <w:tabs>
          <w:tab w:val="num" w:pos="426"/>
        </w:tabs>
        <w:ind w:right="-142"/>
        <w:jc w:val="both"/>
        <w:rPr>
          <w:rFonts w:ascii="Bookman Old Style" w:hAnsi="Bookman Old Style" w:cs="Arial"/>
          <w:b/>
          <w:sz w:val="17"/>
          <w:szCs w:val="17"/>
        </w:rPr>
      </w:pPr>
      <w:r>
        <w:rPr>
          <w:rFonts w:ascii="Bookman Old Style" w:hAnsi="Bookman Old Style" w:cs="Arial"/>
          <w:b/>
          <w:sz w:val="17"/>
          <w:szCs w:val="17"/>
        </w:rPr>
        <w:t>* Zamawiający, w części A tabel</w:t>
      </w:r>
      <w:r w:rsidR="00B85461">
        <w:rPr>
          <w:rFonts w:ascii="Bookman Old Style" w:hAnsi="Bookman Old Style" w:cs="Arial"/>
          <w:b/>
          <w:sz w:val="17"/>
          <w:szCs w:val="17"/>
        </w:rPr>
        <w:t>i</w:t>
      </w:r>
      <w:r w:rsidRPr="00CA5861">
        <w:rPr>
          <w:rFonts w:ascii="Bookman Old Style" w:hAnsi="Bookman Old Style" w:cs="Arial"/>
          <w:b/>
          <w:sz w:val="17"/>
          <w:szCs w:val="17"/>
        </w:rPr>
        <w:t xml:space="preserve"> powyżej – parametry ogólne, wymaga podania wskazanych informacji, przy czym dane w poz. 1 i 2 są wymagane w celu zidentyfikowania zaoferowanego produktu (muszą umożliwiać jego identyfikację)</w:t>
      </w:r>
    </w:p>
    <w:p w14:paraId="7A0CECC4" w14:textId="77777777" w:rsidR="008978BF" w:rsidRPr="00CA5861" w:rsidRDefault="008978BF" w:rsidP="008978BF">
      <w:pPr>
        <w:tabs>
          <w:tab w:val="num" w:pos="426"/>
        </w:tabs>
        <w:ind w:right="-142"/>
        <w:rPr>
          <w:rFonts w:ascii="Bookman Old Style" w:hAnsi="Bookman Old Style" w:cs="Arial"/>
          <w:b/>
          <w:sz w:val="17"/>
          <w:szCs w:val="17"/>
        </w:rPr>
      </w:pPr>
    </w:p>
    <w:p w14:paraId="5CE40586" w14:textId="77777777" w:rsidR="008978BF" w:rsidRDefault="008978BF" w:rsidP="008978BF">
      <w:pPr>
        <w:jc w:val="both"/>
        <w:rPr>
          <w:rFonts w:ascii="Bookman Old Style" w:hAnsi="Bookman Old Style" w:cs="Arial"/>
          <w:b/>
          <w:sz w:val="17"/>
          <w:szCs w:val="17"/>
          <w:u w:val="single"/>
        </w:rPr>
      </w:pPr>
      <w:r w:rsidRPr="00CA5861">
        <w:rPr>
          <w:rFonts w:ascii="Bookman Old Style" w:hAnsi="Bookman Old Style" w:cs="Arial"/>
          <w:b/>
          <w:sz w:val="17"/>
          <w:szCs w:val="17"/>
          <w:u w:val="single"/>
        </w:rPr>
        <w:t xml:space="preserve">Parametry techniczne określone przez Zamawiającego w niniejszym druku są warunkami granicznymi. Nie spełnienie nawet jednego z ww. wymagań spowoduje odrzucenie oferty. </w:t>
      </w:r>
    </w:p>
    <w:p w14:paraId="32B4DC4B" w14:textId="77777777" w:rsidR="008978BF" w:rsidRDefault="008978BF" w:rsidP="008978BF">
      <w:pPr>
        <w:jc w:val="both"/>
        <w:rPr>
          <w:rFonts w:ascii="Bookman Old Style" w:hAnsi="Bookman Old Style" w:cs="Arial"/>
          <w:b/>
          <w:sz w:val="17"/>
          <w:szCs w:val="17"/>
          <w:u w:val="single"/>
        </w:rPr>
      </w:pPr>
    </w:p>
    <w:p w14:paraId="1219F162" w14:textId="77777777" w:rsidR="00C74E1C" w:rsidRDefault="00C74E1C" w:rsidP="008978BF">
      <w:pPr>
        <w:jc w:val="both"/>
        <w:rPr>
          <w:rFonts w:ascii="Bookman Old Style" w:hAnsi="Bookman Old Style" w:cs="Arial"/>
          <w:b/>
          <w:sz w:val="17"/>
          <w:szCs w:val="17"/>
          <w:u w:val="single"/>
        </w:rPr>
      </w:pPr>
    </w:p>
    <w:p w14:paraId="084E0822" w14:textId="77777777" w:rsidR="00C74E1C" w:rsidRDefault="00C74E1C" w:rsidP="008978BF">
      <w:pPr>
        <w:jc w:val="both"/>
        <w:rPr>
          <w:rFonts w:ascii="Bookman Old Style" w:hAnsi="Bookman Old Style" w:cs="Arial"/>
          <w:b/>
          <w:sz w:val="17"/>
          <w:szCs w:val="17"/>
          <w:u w:val="single"/>
        </w:rPr>
      </w:pPr>
    </w:p>
    <w:p w14:paraId="349AB76D" w14:textId="77777777" w:rsidR="00C74E1C" w:rsidRDefault="00C74E1C" w:rsidP="008978BF">
      <w:pPr>
        <w:jc w:val="both"/>
        <w:rPr>
          <w:rFonts w:ascii="Bookman Old Style" w:hAnsi="Bookman Old Style" w:cs="Arial"/>
          <w:b/>
          <w:sz w:val="17"/>
          <w:szCs w:val="17"/>
          <w:u w:val="single"/>
        </w:rPr>
      </w:pPr>
    </w:p>
    <w:p w14:paraId="07408741" w14:textId="41D92FCB" w:rsidR="008978BF" w:rsidRDefault="008978BF" w:rsidP="00555ACB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Bookman Old Style" w:hAnsi="Bookman Old Style" w:cs="Arial"/>
          <w:b/>
          <w:sz w:val="17"/>
          <w:szCs w:val="17"/>
        </w:rPr>
      </w:pPr>
      <w:r w:rsidRPr="00555ACB">
        <w:rPr>
          <w:rFonts w:ascii="Bookman Old Style" w:hAnsi="Bookman Old Style" w:cs="Arial"/>
          <w:b/>
          <w:sz w:val="17"/>
          <w:szCs w:val="17"/>
        </w:rPr>
        <w:lastRenderedPageBreak/>
        <w:t xml:space="preserve">SPECYFIKACJA CENOWA </w:t>
      </w:r>
    </w:p>
    <w:p w14:paraId="4DE8ABDB" w14:textId="77777777" w:rsidR="00C74E1C" w:rsidRPr="00555ACB" w:rsidRDefault="00C74E1C" w:rsidP="00C74E1C">
      <w:pPr>
        <w:pStyle w:val="Akapitzlist"/>
        <w:spacing w:after="0"/>
        <w:ind w:left="284"/>
        <w:rPr>
          <w:rFonts w:ascii="Bookman Old Style" w:hAnsi="Bookman Old Style" w:cs="Arial"/>
          <w:b/>
          <w:sz w:val="17"/>
          <w:szCs w:val="17"/>
        </w:rPr>
      </w:pPr>
    </w:p>
    <w:tbl>
      <w:tblPr>
        <w:tblW w:w="151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709"/>
        <w:gridCol w:w="685"/>
        <w:gridCol w:w="1290"/>
        <w:gridCol w:w="1559"/>
        <w:gridCol w:w="992"/>
        <w:gridCol w:w="1418"/>
        <w:gridCol w:w="1511"/>
      </w:tblGrid>
      <w:tr w:rsidR="00555ACB" w:rsidRPr="00555ACB" w14:paraId="49BD385E" w14:textId="77777777" w:rsidTr="00555ACB">
        <w:trPr>
          <w:cantSplit/>
          <w:trHeight w:val="36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91799E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F3744B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C14F8B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j. m.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15495D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ilość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AC1B4D" w14:textId="35434D82" w:rsidR="00632CD2" w:rsidRPr="00555ACB" w:rsidRDefault="00632CD2" w:rsidP="00C045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cena jedn.</w:t>
            </w:r>
            <w:r w:rsidR="00BA00B0"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 xml:space="preserve"> </w:t>
            </w: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A01A63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wartość netto</w:t>
            </w: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br/>
              <w:t>(zł)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211165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VAT</w:t>
            </w: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br/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A529D4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wartość  VAT</w:t>
            </w: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br/>
              <w:t>(zł)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429790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wartość brutto</w:t>
            </w: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br/>
            </w:r>
            <w:r w:rsidRPr="00555ACB">
              <w:rPr>
                <w:rFonts w:ascii="Bookman Old Style" w:eastAsia="Arial Unicode MS" w:hAnsi="Bookman Old Style" w:cs="Arial"/>
                <w:b/>
                <w:sz w:val="17"/>
                <w:szCs w:val="17"/>
                <w:bdr w:val="nil"/>
              </w:rPr>
              <w:t>(zł)</w:t>
            </w:r>
          </w:p>
        </w:tc>
      </w:tr>
      <w:tr w:rsidR="00555ACB" w:rsidRPr="00555ACB" w14:paraId="16001C62" w14:textId="77777777" w:rsidTr="00555ACB">
        <w:trPr>
          <w:cantSplit/>
          <w:trHeight w:val="36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284BCE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F11FFC" w14:textId="77777777" w:rsidR="00632CD2" w:rsidRPr="00555ACB" w:rsidRDefault="00632CD2" w:rsidP="00632C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64F404" w14:textId="77777777" w:rsidR="00632CD2" w:rsidRPr="00555ACB" w:rsidRDefault="00632CD2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F225C2" w14:textId="77777777" w:rsidR="00632CD2" w:rsidRPr="00555ACB" w:rsidRDefault="00632CD2" w:rsidP="00632C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9F30F5" w14:textId="77777777" w:rsidR="00632CD2" w:rsidRPr="00555ACB" w:rsidRDefault="00632CD2" w:rsidP="00632C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260AA9" w14:textId="77777777" w:rsidR="00632CD2" w:rsidRPr="00555ACB" w:rsidRDefault="00632CD2" w:rsidP="00632C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6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73BF32" w14:textId="77777777" w:rsidR="00632CD2" w:rsidRPr="00555ACB" w:rsidRDefault="00632CD2" w:rsidP="00632C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7ADE26" w14:textId="77777777" w:rsidR="00632CD2" w:rsidRPr="00555ACB" w:rsidRDefault="00632CD2" w:rsidP="00632C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8 (6x7)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A90A61" w14:textId="77777777" w:rsidR="00632CD2" w:rsidRPr="00555ACB" w:rsidRDefault="00632CD2" w:rsidP="00632CD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9 (6+8)</w:t>
            </w:r>
          </w:p>
        </w:tc>
      </w:tr>
      <w:tr w:rsidR="00555ACB" w:rsidRPr="00555ACB" w14:paraId="44FEE6D7" w14:textId="77777777" w:rsidTr="00555ACB">
        <w:trPr>
          <w:cantSplit/>
          <w:trHeight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9B8" w14:textId="77777777" w:rsidR="0070412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F193" w14:textId="77777777" w:rsidR="00F5106B" w:rsidRPr="00555ACB" w:rsidRDefault="00445F3B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Zamrażarka niskotemperaturowa</w:t>
            </w:r>
            <w:r w:rsidR="00F5106B"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 xml:space="preserve"> (urządzenie kompletne z wyłączeniem wyposażenia wskazanego w poz. 2-4 poniżej)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6640D" w14:textId="77777777" w:rsidR="0070412B" w:rsidRPr="00555ACB" w:rsidRDefault="0070412B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szt.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3C9" w14:textId="77777777" w:rsidR="0070412B" w:rsidRPr="00555ACB" w:rsidRDefault="00445F3B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06D" w14:textId="77777777" w:rsidR="0070412B" w:rsidRPr="00555ACB" w:rsidRDefault="0070412B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73B" w14:textId="77777777" w:rsidR="0070412B" w:rsidRPr="00555ACB" w:rsidRDefault="0070412B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722" w14:textId="77777777" w:rsidR="0070412B" w:rsidRPr="00555ACB" w:rsidRDefault="0070412B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0135" w14:textId="77777777" w:rsidR="0070412B" w:rsidRPr="00555ACB" w:rsidRDefault="0070412B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F729" w14:textId="77777777" w:rsidR="0070412B" w:rsidRPr="00555ACB" w:rsidRDefault="0070412B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</w:tr>
      <w:tr w:rsidR="00555ACB" w:rsidRPr="00555ACB" w14:paraId="0D3850FF" w14:textId="77777777" w:rsidTr="00555ACB">
        <w:trPr>
          <w:cantSplit/>
          <w:trHeight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532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0F89" w14:textId="77777777" w:rsidR="00F5106B" w:rsidRPr="00555ACB" w:rsidRDefault="00F5106B" w:rsidP="00F5106B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555ACB">
              <w:rPr>
                <w:rFonts w:ascii="Bookman Old Style" w:hAnsi="Bookman Old Style" w:cstheme="minorHAnsi"/>
                <w:sz w:val="17"/>
                <w:szCs w:val="17"/>
              </w:rPr>
              <w:t>dot. cz. III poz. 3 Parametrów technicznych powyżej</w:t>
            </w:r>
          </w:p>
          <w:p w14:paraId="45F0C03B" w14:textId="11073CD5" w:rsidR="00F5106B" w:rsidRPr="00555ACB" w:rsidRDefault="00F5106B" w:rsidP="003607B6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555ACB">
              <w:rPr>
                <w:rFonts w:ascii="Bookman Old Style" w:hAnsi="Bookman Old Style" w:cstheme="minorHAnsi"/>
                <w:sz w:val="17"/>
                <w:szCs w:val="17"/>
              </w:rPr>
              <w:t xml:space="preserve">14 x komplet statywów ze stali nierdzewnej z szufladami, pozwalający na umieszczenie w jednej zamrażarce nie mniej niż 576 pudełek 2in wraz z kompletem białych kartonowych wodoodpornych pudełek z przegródkami 9x9, wysokość do </w:t>
            </w:r>
            <w:r w:rsidR="003607B6" w:rsidRPr="00555ACB">
              <w:rPr>
                <w:rFonts w:ascii="Bookman Old Style" w:hAnsi="Bookman Old Style" w:cstheme="minorHAnsi"/>
                <w:sz w:val="17"/>
                <w:szCs w:val="17"/>
              </w:rPr>
              <w:t>53mm</w:t>
            </w:r>
            <w:r w:rsidRPr="00555ACB">
              <w:rPr>
                <w:rFonts w:ascii="Bookman Old Style" w:hAnsi="Bookman Old Style" w:cstheme="minorHAnsi"/>
                <w:sz w:val="17"/>
                <w:szCs w:val="17"/>
              </w:rPr>
              <w:t>, szerokość i długość do 133mm**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7086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zestaw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9D66" w14:textId="5DB56A1B" w:rsidR="00F5106B" w:rsidRPr="00555ACB" w:rsidRDefault="00006A88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7EE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FF1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929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DBE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68A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</w:tr>
      <w:tr w:rsidR="00555ACB" w:rsidRPr="00555ACB" w14:paraId="2D6B1051" w14:textId="77777777" w:rsidTr="00555ACB">
        <w:trPr>
          <w:cantSplit/>
          <w:trHeight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F757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8A0FE" w14:textId="77777777" w:rsidR="00F5106B" w:rsidRPr="00555ACB" w:rsidRDefault="00F5106B" w:rsidP="00F5106B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555ACB">
              <w:rPr>
                <w:rFonts w:ascii="Bookman Old Style" w:hAnsi="Bookman Old Style" w:cstheme="minorHAnsi"/>
                <w:sz w:val="17"/>
                <w:szCs w:val="17"/>
              </w:rPr>
              <w:t>dot. cz. III poz. 4 Parametrów technicznych powyżej</w:t>
            </w:r>
          </w:p>
          <w:p w14:paraId="44B508B0" w14:textId="77777777" w:rsidR="00F5106B" w:rsidRPr="00555ACB" w:rsidRDefault="00F5106B" w:rsidP="00F5106B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555ACB">
              <w:rPr>
                <w:rFonts w:ascii="Bookman Old Style" w:hAnsi="Bookman Old Style" w:cstheme="minorHAnsi"/>
                <w:sz w:val="17"/>
                <w:szCs w:val="17"/>
              </w:rPr>
              <w:t>2 x komplet statywów ze stali nierdzewnej z szufladami, pozwalający na umieszczenie w jednej zamrażarce nie mniej niż 360 pudełek 3in wraz z kompletem białych kartonowych wodoodpornych pudełek z przegródkami 7x7, wysokość do 76mm, szerokość i długość do 133mm**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B2EA9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zestaw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0AB8" w14:textId="13B46687" w:rsidR="00F5106B" w:rsidRPr="00555ACB" w:rsidRDefault="00006A88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278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F1B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7A6A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28D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DFD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</w:tr>
      <w:tr w:rsidR="00555ACB" w:rsidRPr="00555ACB" w14:paraId="3723D88C" w14:textId="77777777" w:rsidTr="00555ACB">
        <w:trPr>
          <w:cantSplit/>
          <w:trHeight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D01C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B676" w14:textId="77777777" w:rsidR="00F5106B" w:rsidRPr="00555ACB" w:rsidRDefault="00F5106B" w:rsidP="00F5106B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555ACB">
              <w:rPr>
                <w:rFonts w:ascii="Bookman Old Style" w:hAnsi="Bookman Old Style" w:cstheme="minorHAnsi"/>
                <w:sz w:val="17"/>
                <w:szCs w:val="17"/>
              </w:rPr>
              <w:t>dot. cz. III poz. 3 Parametrów technicznych powyżej</w:t>
            </w:r>
          </w:p>
          <w:p w14:paraId="6F35A31B" w14:textId="77777777" w:rsidR="00F5106B" w:rsidRPr="00555ACB" w:rsidRDefault="00F5106B" w:rsidP="00F5106B">
            <w:pPr>
              <w:autoSpaceDE w:val="0"/>
              <w:autoSpaceDN w:val="0"/>
              <w:adjustRightInd w:val="0"/>
              <w:spacing w:before="40" w:after="40"/>
              <w:rPr>
                <w:rFonts w:ascii="Bookman Old Style" w:hAnsi="Bookman Old Style" w:cstheme="minorHAnsi"/>
                <w:sz w:val="17"/>
                <w:szCs w:val="17"/>
              </w:rPr>
            </w:pPr>
            <w:r w:rsidRPr="00555ACB">
              <w:rPr>
                <w:rFonts w:ascii="Bookman Old Style" w:hAnsi="Bookman Old Style" w:cstheme="minorHAnsi"/>
                <w:sz w:val="17"/>
                <w:szCs w:val="17"/>
              </w:rPr>
              <w:t>1 x komplet statywów ze stali nierdzewnej z szufladami, pozwalający na umieszczenie w jednej zamrażarce nie mniej niż 266 pudełek 4in wraz z kompletem białych kartonowych wodoodpornych pudełek z przegródkami 7x7, wysokość do 102mm, szerokość i długość do 136mm**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F45A1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zestaw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3762" w14:textId="0ACDFEEC" w:rsidR="00F5106B" w:rsidRPr="00555ACB" w:rsidRDefault="00006A88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9B38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D7B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953A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156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F654" w14:textId="77777777" w:rsidR="00F5106B" w:rsidRPr="00555ACB" w:rsidRDefault="00F5106B" w:rsidP="00F510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</w:tr>
      <w:tr w:rsidR="00555ACB" w:rsidRPr="00555ACB" w14:paraId="45958457" w14:textId="77777777" w:rsidTr="00555ACB">
        <w:trPr>
          <w:cantSplit/>
          <w:trHeight w:val="369"/>
          <w:jc w:val="center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924" w14:textId="77777777" w:rsidR="006808E3" w:rsidRPr="00555ACB" w:rsidRDefault="006808E3" w:rsidP="006808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right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  <w:r w:rsidRPr="00555ACB"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274" w14:textId="77777777" w:rsidR="006808E3" w:rsidRPr="00555ACB" w:rsidRDefault="006808E3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706" w14:textId="77777777" w:rsidR="006808E3" w:rsidRPr="00555ACB" w:rsidRDefault="006808E3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AE0C" w14:textId="77777777" w:rsidR="006808E3" w:rsidRPr="00555ACB" w:rsidRDefault="006808E3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86A" w14:textId="77777777" w:rsidR="006808E3" w:rsidRPr="00555ACB" w:rsidRDefault="006808E3" w:rsidP="000F70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40"/>
              <w:jc w:val="center"/>
              <w:rPr>
                <w:rFonts w:ascii="Bookman Old Style" w:eastAsia="Arial Unicode MS" w:hAnsi="Bookman Old Style" w:cs="Arial"/>
                <w:sz w:val="17"/>
                <w:szCs w:val="17"/>
                <w:bdr w:val="nil"/>
              </w:rPr>
            </w:pPr>
          </w:p>
        </w:tc>
      </w:tr>
    </w:tbl>
    <w:p w14:paraId="1402E4EF" w14:textId="77777777" w:rsidR="00854313" w:rsidRPr="00555ACB" w:rsidRDefault="00854313" w:rsidP="00CA5861">
      <w:pPr>
        <w:rPr>
          <w:rFonts w:ascii="Bookman Old Style" w:hAnsi="Bookman Old Style" w:cs="Arial"/>
          <w:sz w:val="17"/>
          <w:szCs w:val="17"/>
        </w:rPr>
      </w:pPr>
    </w:p>
    <w:p w14:paraId="4E156ACF" w14:textId="77777777" w:rsidR="006808E3" w:rsidRPr="00555ACB" w:rsidRDefault="006808E3" w:rsidP="00F5106B">
      <w:pPr>
        <w:jc w:val="both"/>
        <w:rPr>
          <w:rFonts w:ascii="Bookman Old Style" w:hAnsi="Bookman Old Style" w:cs="Arial"/>
          <w:b/>
          <w:sz w:val="17"/>
          <w:szCs w:val="17"/>
        </w:rPr>
      </w:pPr>
      <w:r w:rsidRPr="00555ACB">
        <w:rPr>
          <w:rFonts w:ascii="Bookman Old Style" w:hAnsi="Bookman Old Style" w:cs="Arial"/>
          <w:b/>
          <w:sz w:val="17"/>
          <w:szCs w:val="17"/>
        </w:rPr>
        <w:t xml:space="preserve">** Z uwagi na sposób finansowania należy odrębnie przedstawić wycenę obowiązkowego wyposażenia dodatkowego z cz. III pkt 3, 4 i 5 Parametrów technicznych powyżej.    </w:t>
      </w:r>
    </w:p>
    <w:p w14:paraId="26AF53B4" w14:textId="77777777" w:rsidR="00AF54CA" w:rsidRPr="00F5106B" w:rsidRDefault="00AF54CA" w:rsidP="008C4D1B">
      <w:pPr>
        <w:rPr>
          <w:rFonts w:ascii="Bookman Old Style" w:hAnsi="Bookman Old Style" w:cs="Arial"/>
          <w:color w:val="FF0000"/>
          <w:sz w:val="16"/>
          <w:szCs w:val="16"/>
        </w:rPr>
      </w:pPr>
    </w:p>
    <w:p w14:paraId="3FF7CE2E" w14:textId="3B965A7B" w:rsidR="008C4D1B" w:rsidRPr="00CA5861" w:rsidRDefault="00C74E1C" w:rsidP="00C74E1C">
      <w:pPr>
        <w:rPr>
          <w:rFonts w:ascii="Bookman Old Style" w:hAnsi="Bookman Old Style" w:cs="Arial"/>
          <w:i/>
          <w:sz w:val="16"/>
          <w:szCs w:val="16"/>
        </w:rPr>
      </w:pPr>
      <w:r w:rsidRPr="00CA5861">
        <w:rPr>
          <w:rFonts w:ascii="Bookman Old Style" w:hAnsi="Bookman Old Style" w:cs="Arial"/>
          <w:i/>
          <w:sz w:val="16"/>
          <w:szCs w:val="16"/>
        </w:rPr>
        <w:t>data _____________________</w:t>
      </w:r>
      <w:r>
        <w:rPr>
          <w:rFonts w:ascii="Bookman Old Style" w:hAnsi="Bookman Old Style" w:cs="Arial"/>
          <w:i/>
          <w:sz w:val="16"/>
          <w:szCs w:val="16"/>
        </w:rPr>
        <w:tab/>
      </w:r>
      <w:r>
        <w:rPr>
          <w:rFonts w:ascii="Bookman Old Style" w:hAnsi="Bookman Old Style" w:cs="Arial"/>
          <w:i/>
          <w:sz w:val="16"/>
          <w:szCs w:val="16"/>
        </w:rPr>
        <w:tab/>
      </w:r>
      <w:r>
        <w:rPr>
          <w:rFonts w:ascii="Bookman Old Style" w:hAnsi="Bookman Old Style" w:cs="Arial"/>
          <w:i/>
          <w:sz w:val="16"/>
          <w:szCs w:val="16"/>
        </w:rPr>
        <w:tab/>
      </w:r>
      <w:r>
        <w:rPr>
          <w:rFonts w:ascii="Bookman Old Style" w:hAnsi="Bookman Old Style" w:cs="Arial"/>
          <w:i/>
          <w:sz w:val="16"/>
          <w:szCs w:val="16"/>
        </w:rPr>
        <w:tab/>
      </w:r>
      <w:r w:rsidR="008C4D1B" w:rsidRPr="00CA5861">
        <w:rPr>
          <w:rFonts w:ascii="Bookman Old Style" w:hAnsi="Bookman Old Style" w:cs="Arial"/>
          <w:i/>
          <w:sz w:val="16"/>
          <w:szCs w:val="16"/>
        </w:rPr>
        <w:t>_____________________________________________________________________________________________________________________</w:t>
      </w:r>
    </w:p>
    <w:p w14:paraId="20AD9DEB" w14:textId="77777777" w:rsidR="008C4D1B" w:rsidRPr="00CA5861" w:rsidRDefault="008C4D1B" w:rsidP="008C4D1B">
      <w:pPr>
        <w:ind w:left="3540"/>
        <w:jc w:val="center"/>
        <w:rPr>
          <w:rFonts w:ascii="Bookman Old Style" w:hAnsi="Bookman Old Style" w:cs="Arial"/>
          <w:i/>
          <w:iCs/>
          <w:sz w:val="16"/>
          <w:szCs w:val="16"/>
        </w:rPr>
      </w:pPr>
      <w:r w:rsidRPr="00CA5861">
        <w:rPr>
          <w:rFonts w:ascii="Bookman Old Style" w:hAnsi="Bookman Old Style" w:cs="Arial"/>
          <w:i/>
          <w:iCs/>
          <w:sz w:val="16"/>
          <w:szCs w:val="16"/>
        </w:rPr>
        <w:t xml:space="preserve">dokument należy podpisać kwalifikowanym podpisem elektronicznym przez osobę(y) uprawnioną(e) </w:t>
      </w:r>
    </w:p>
    <w:p w14:paraId="3F9006BB" w14:textId="77777777" w:rsidR="008C4D1B" w:rsidRPr="00CA5861" w:rsidRDefault="008C4D1B" w:rsidP="008C4D1B">
      <w:pPr>
        <w:ind w:left="3540"/>
        <w:jc w:val="center"/>
        <w:rPr>
          <w:rFonts w:ascii="Bookman Old Style" w:hAnsi="Bookman Old Style" w:cs="Arial"/>
          <w:i/>
          <w:iCs/>
          <w:sz w:val="16"/>
          <w:szCs w:val="16"/>
        </w:rPr>
      </w:pPr>
      <w:r w:rsidRPr="00CA5861">
        <w:rPr>
          <w:rFonts w:ascii="Bookman Old Style" w:hAnsi="Bookman Old Style" w:cs="Arial"/>
          <w:i/>
          <w:iCs/>
          <w:sz w:val="16"/>
          <w:szCs w:val="16"/>
        </w:rPr>
        <w:t>do składania oświadczeń woli w imieniu Wykonawcy, zgodnie z formą reprezentacji Wykonawcy</w:t>
      </w:r>
    </w:p>
    <w:p w14:paraId="135EFCEB" w14:textId="77777777" w:rsidR="00B319AE" w:rsidRPr="00CA5861" w:rsidRDefault="008C4D1B" w:rsidP="00CF4B25">
      <w:pPr>
        <w:ind w:left="3540"/>
        <w:jc w:val="center"/>
        <w:rPr>
          <w:rFonts w:ascii="Bookman Old Style" w:hAnsi="Bookman Old Style"/>
        </w:rPr>
      </w:pPr>
      <w:r w:rsidRPr="00CA5861">
        <w:rPr>
          <w:rFonts w:ascii="Bookman Old Style" w:hAnsi="Bookman Old Style" w:cs="Arial"/>
          <w:i/>
          <w:iCs/>
          <w:sz w:val="16"/>
          <w:szCs w:val="16"/>
        </w:rPr>
        <w:t>określoną w dokumencie rejestracyjnym (ewidencyjnym) właściwym dla formy organizacyjnej Wykonawcy lub pełnomocnika</w:t>
      </w:r>
    </w:p>
    <w:sectPr w:rsidR="00B319AE" w:rsidRPr="00CA5861" w:rsidSect="00D4093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BEFA" w14:textId="77777777" w:rsidR="004A27E5" w:rsidRDefault="004A27E5" w:rsidP="00846BCA">
      <w:r>
        <w:separator/>
      </w:r>
    </w:p>
  </w:endnote>
  <w:endnote w:type="continuationSeparator" w:id="0">
    <w:p w14:paraId="554796DA" w14:textId="77777777" w:rsidR="004A27E5" w:rsidRDefault="004A27E5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A041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6FACBA26" w14:textId="77777777" w:rsidR="00D40935" w:rsidRDefault="000C3DB0" w:rsidP="00D4093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 xml:space="preserve">” </w:t>
    </w:r>
  </w:p>
  <w:p w14:paraId="506E2A28" w14:textId="77777777" w:rsidR="00D40935" w:rsidRDefault="000C3DB0" w:rsidP="00D40935">
    <w:pPr>
      <w:jc w:val="center"/>
      <w:rPr>
        <w:rFonts w:ascii="Arial" w:hAnsi="Arial" w:cs="Arial"/>
        <w:i/>
        <w:sz w:val="18"/>
        <w:szCs w:val="18"/>
      </w:rPr>
    </w:pPr>
    <w:r w:rsidRPr="000C3DB0">
      <w:rPr>
        <w:rFonts w:ascii="Arial" w:hAnsi="Arial" w:cs="Arial"/>
        <w:i/>
        <w:sz w:val="18"/>
        <w:szCs w:val="18"/>
      </w:rPr>
      <w:t xml:space="preserve">jest współfinansowany przez Unię Europejską ze środków Europejskiego Funduszu Rozwoju Regionalnego w ramach </w:t>
    </w:r>
  </w:p>
  <w:p w14:paraId="2D541F2B" w14:textId="77777777" w:rsidR="000C3DB0" w:rsidRDefault="000C3DB0" w:rsidP="00D40935">
    <w:pPr>
      <w:jc w:val="center"/>
      <w:rPr>
        <w:rFonts w:ascii="Arial" w:hAnsi="Arial" w:cs="Arial"/>
        <w:i/>
        <w:sz w:val="18"/>
        <w:szCs w:val="18"/>
      </w:rPr>
    </w:pPr>
    <w:r w:rsidRPr="000C3DB0">
      <w:rPr>
        <w:rFonts w:ascii="Arial" w:hAnsi="Arial" w:cs="Arial"/>
        <w:i/>
        <w:sz w:val="18"/>
        <w:szCs w:val="18"/>
      </w:rPr>
      <w:t>Programu Operacyjnego Inteligentny Rozwój na lata 2014-2020.</w:t>
    </w:r>
  </w:p>
  <w:p w14:paraId="0F3C77E9" w14:textId="77777777" w:rsidR="008C4D1B" w:rsidRPr="000C3DB0" w:rsidRDefault="008C4D1B" w:rsidP="00D40935">
    <w:pPr>
      <w:jc w:val="center"/>
      <w:rPr>
        <w:rFonts w:ascii="Arial" w:hAnsi="Arial" w:cs="Arial"/>
        <w:i/>
        <w:sz w:val="18"/>
        <w:szCs w:val="18"/>
      </w:rPr>
    </w:pPr>
  </w:p>
  <w:p w14:paraId="1DD0DD78" w14:textId="3CE1186E" w:rsidR="00846BCA" w:rsidRPr="008C4D1B" w:rsidRDefault="008C4D1B" w:rsidP="008C4D1B">
    <w:pPr>
      <w:tabs>
        <w:tab w:val="center" w:pos="4536"/>
        <w:tab w:val="right" w:pos="9072"/>
      </w:tabs>
      <w:jc w:val="center"/>
      <w:rPr>
        <w:rFonts w:ascii="Bookman Old Style" w:hAnsi="Bookman Old Style"/>
        <w:sz w:val="16"/>
        <w:szCs w:val="16"/>
      </w:rPr>
    </w:pPr>
    <w:r w:rsidRPr="008C4D1B">
      <w:rPr>
        <w:rFonts w:ascii="Bookman Old Style" w:hAnsi="Bookman Old Style"/>
        <w:sz w:val="16"/>
        <w:szCs w:val="16"/>
      </w:rPr>
      <w:t xml:space="preserve">str. </w:t>
    </w:r>
    <w:r w:rsidRPr="008C4D1B">
      <w:rPr>
        <w:rFonts w:ascii="Bookman Old Style" w:hAnsi="Bookman Old Style"/>
        <w:bCs/>
        <w:sz w:val="16"/>
        <w:szCs w:val="16"/>
      </w:rPr>
      <w:fldChar w:fldCharType="begin"/>
    </w:r>
    <w:r w:rsidRPr="008C4D1B">
      <w:rPr>
        <w:rFonts w:ascii="Bookman Old Style" w:hAnsi="Bookman Old Style"/>
        <w:bCs/>
        <w:sz w:val="16"/>
        <w:szCs w:val="16"/>
      </w:rPr>
      <w:instrText>PAGE</w:instrText>
    </w:r>
    <w:r w:rsidRPr="008C4D1B">
      <w:rPr>
        <w:rFonts w:ascii="Bookman Old Style" w:hAnsi="Bookman Old Style"/>
        <w:bCs/>
        <w:sz w:val="16"/>
        <w:szCs w:val="16"/>
      </w:rPr>
      <w:fldChar w:fldCharType="separate"/>
    </w:r>
    <w:r w:rsidR="009F5019">
      <w:rPr>
        <w:rFonts w:ascii="Bookman Old Style" w:hAnsi="Bookman Old Style"/>
        <w:bCs/>
        <w:noProof/>
        <w:sz w:val="16"/>
        <w:szCs w:val="16"/>
      </w:rPr>
      <w:t>6</w:t>
    </w:r>
    <w:r w:rsidRPr="008C4D1B">
      <w:rPr>
        <w:rFonts w:ascii="Bookman Old Style" w:hAnsi="Bookman Old Style"/>
        <w:bCs/>
        <w:sz w:val="16"/>
        <w:szCs w:val="16"/>
      </w:rPr>
      <w:fldChar w:fldCharType="end"/>
    </w:r>
    <w:r w:rsidRPr="008C4D1B">
      <w:rPr>
        <w:rFonts w:ascii="Bookman Old Style" w:hAnsi="Bookman Old Style"/>
        <w:sz w:val="16"/>
        <w:szCs w:val="16"/>
      </w:rPr>
      <w:t xml:space="preserve"> / </w:t>
    </w:r>
    <w:r w:rsidRPr="008C4D1B">
      <w:rPr>
        <w:rFonts w:ascii="Bookman Old Style" w:hAnsi="Bookman Old Style"/>
        <w:bCs/>
        <w:sz w:val="16"/>
        <w:szCs w:val="16"/>
      </w:rPr>
      <w:fldChar w:fldCharType="begin"/>
    </w:r>
    <w:r w:rsidRPr="008C4D1B">
      <w:rPr>
        <w:rFonts w:ascii="Bookman Old Style" w:hAnsi="Bookman Old Style"/>
        <w:bCs/>
        <w:sz w:val="16"/>
        <w:szCs w:val="16"/>
      </w:rPr>
      <w:instrText>NUMPAGES</w:instrText>
    </w:r>
    <w:r w:rsidRPr="008C4D1B">
      <w:rPr>
        <w:rFonts w:ascii="Bookman Old Style" w:hAnsi="Bookman Old Style"/>
        <w:bCs/>
        <w:sz w:val="16"/>
        <w:szCs w:val="16"/>
      </w:rPr>
      <w:fldChar w:fldCharType="separate"/>
    </w:r>
    <w:r w:rsidR="009F5019">
      <w:rPr>
        <w:rFonts w:ascii="Bookman Old Style" w:hAnsi="Bookman Old Style"/>
        <w:bCs/>
        <w:noProof/>
        <w:sz w:val="16"/>
        <w:szCs w:val="16"/>
      </w:rPr>
      <w:t>6</w:t>
    </w:r>
    <w:r w:rsidRPr="008C4D1B">
      <w:rPr>
        <w:rFonts w:ascii="Bookman Old Style" w:hAnsi="Bookman Old Style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ABA29" w14:textId="77777777" w:rsidR="004A27E5" w:rsidRDefault="004A27E5" w:rsidP="00846BCA">
      <w:r>
        <w:separator/>
      </w:r>
    </w:p>
  </w:footnote>
  <w:footnote w:type="continuationSeparator" w:id="0">
    <w:p w14:paraId="5259D2A0" w14:textId="77777777" w:rsidR="004A27E5" w:rsidRDefault="004A27E5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1F39C" w14:textId="77777777" w:rsidR="00846BCA" w:rsidRDefault="00846BCA" w:rsidP="00D40935">
    <w:pPr>
      <w:pStyle w:val="Nagwek"/>
      <w:jc w:val="center"/>
    </w:pPr>
    <w:r>
      <w:rPr>
        <w:noProof/>
      </w:rPr>
      <w:drawing>
        <wp:inline distT="0" distB="0" distL="0" distR="0" wp14:anchorId="3CB8DD0B" wp14:editId="1B04B548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3B8F26" w14:textId="77777777" w:rsidR="00EB1FDF" w:rsidRPr="00065797" w:rsidRDefault="00EB1FDF" w:rsidP="00EB1FDF">
    <w:pPr>
      <w:keepNext/>
      <w:pBdr>
        <w:bottom w:val="single" w:sz="12" w:space="0" w:color="auto"/>
      </w:pBdr>
      <w:outlineLvl w:val="1"/>
      <w:rPr>
        <w:rFonts w:ascii="Bookman Old Style" w:hAnsi="Bookman Old Style" w:cs="Arial"/>
        <w:b/>
        <w:i/>
        <w:color w:val="000000"/>
        <w:sz w:val="16"/>
        <w:szCs w:val="16"/>
      </w:rPr>
    </w:pPr>
    <w:bookmarkStart w:id="1" w:name="OLE_LINK5"/>
    <w:bookmarkStart w:id="2" w:name="OLE_LINK6"/>
    <w:r w:rsidRPr="00065797">
      <w:rPr>
        <w:rFonts w:ascii="Bookman Old Style" w:hAnsi="Bookman Old Style" w:cs="Arial"/>
        <w:i/>
        <w:sz w:val="16"/>
        <w:szCs w:val="16"/>
      </w:rPr>
      <w:t xml:space="preserve">Numer referencyjny nadany sprawie przez Zamawiającego </w:t>
    </w:r>
    <w:r w:rsidR="008C4D1B">
      <w:rPr>
        <w:rFonts w:ascii="Bookman Old Style" w:hAnsi="Bookman Old Style" w:cs="Arial"/>
        <w:b/>
        <w:i/>
        <w:color w:val="000000"/>
        <w:sz w:val="16"/>
        <w:szCs w:val="16"/>
      </w:rPr>
      <w:t>DO/DZ</w:t>
    </w:r>
    <w:r w:rsidRPr="00065797">
      <w:rPr>
        <w:rFonts w:ascii="Bookman Old Style" w:hAnsi="Bookman Old Style" w:cs="Arial"/>
        <w:b/>
        <w:i/>
        <w:color w:val="000000"/>
        <w:sz w:val="16"/>
        <w:szCs w:val="16"/>
      </w:rPr>
      <w:t>-381-</w:t>
    </w:r>
    <w:r w:rsidR="008C4D1B">
      <w:rPr>
        <w:rFonts w:ascii="Bookman Old Style" w:hAnsi="Bookman Old Style" w:cs="Arial"/>
        <w:b/>
        <w:i/>
        <w:color w:val="000000"/>
        <w:sz w:val="16"/>
        <w:szCs w:val="16"/>
      </w:rPr>
      <w:t>1-</w:t>
    </w:r>
    <w:r w:rsidR="00B85461">
      <w:rPr>
        <w:rFonts w:ascii="Bookman Old Style" w:hAnsi="Bookman Old Style" w:cs="Arial"/>
        <w:b/>
        <w:i/>
        <w:color w:val="000000"/>
        <w:sz w:val="16"/>
        <w:szCs w:val="16"/>
      </w:rPr>
      <w:t>53</w:t>
    </w:r>
    <w:r w:rsidR="008C4D1B">
      <w:rPr>
        <w:rFonts w:ascii="Bookman Old Style" w:hAnsi="Bookman Old Style" w:cs="Arial"/>
        <w:b/>
        <w:i/>
        <w:color w:val="000000"/>
        <w:sz w:val="16"/>
        <w:szCs w:val="16"/>
      </w:rPr>
      <w:t>/22</w:t>
    </w:r>
    <w:r w:rsidRPr="00065797">
      <w:rPr>
        <w:rFonts w:ascii="Bookman Old Style" w:hAnsi="Bookman Old Style" w:cs="Arial"/>
        <w:b/>
        <w:i/>
        <w:color w:val="000000"/>
        <w:sz w:val="16"/>
        <w:szCs w:val="16"/>
      </w:rPr>
      <w:t xml:space="preserve">     </w:t>
    </w:r>
  </w:p>
  <w:p w14:paraId="3AEF78BA" w14:textId="7DE9C2F0" w:rsidR="00EB1FDF" w:rsidRPr="00065797" w:rsidRDefault="00EB1FDF" w:rsidP="00EB1FDF">
    <w:pPr>
      <w:keepNext/>
      <w:pBdr>
        <w:bottom w:val="single" w:sz="12" w:space="0" w:color="auto"/>
      </w:pBdr>
      <w:jc w:val="right"/>
      <w:outlineLvl w:val="1"/>
      <w:rPr>
        <w:rFonts w:ascii="Bookman Old Style" w:hAnsi="Bookman Old Style" w:cs="Arial"/>
        <w:i/>
        <w:sz w:val="16"/>
        <w:szCs w:val="16"/>
      </w:rPr>
    </w:pPr>
    <w:r w:rsidRPr="00065797">
      <w:rPr>
        <w:rFonts w:ascii="Bookman Old Style" w:hAnsi="Bookman Old Style" w:cs="Arial"/>
        <w:b/>
        <w:i/>
        <w:color w:val="000000"/>
        <w:sz w:val="16"/>
        <w:szCs w:val="16"/>
      </w:rPr>
      <w:t xml:space="preserve">     </w:t>
    </w:r>
    <w:r w:rsidR="00A94BFA">
      <w:rPr>
        <w:rFonts w:ascii="Bookman Old Style" w:hAnsi="Bookman Old Style" w:cs="Arial"/>
        <w:b/>
        <w:i/>
        <w:color w:val="000000"/>
        <w:sz w:val="16"/>
        <w:szCs w:val="16"/>
      </w:rPr>
      <w:t xml:space="preserve">AKTUALNY </w:t>
    </w:r>
    <w:r>
      <w:rPr>
        <w:rFonts w:ascii="Bookman Old Style" w:hAnsi="Bookman Old Style" w:cs="Arial"/>
        <w:i/>
        <w:sz w:val="16"/>
        <w:szCs w:val="16"/>
      </w:rPr>
      <w:t xml:space="preserve">Załącznik nr </w:t>
    </w:r>
    <w:r w:rsidR="00202C3F">
      <w:rPr>
        <w:rFonts w:ascii="Bookman Old Style" w:hAnsi="Bookman Old Style" w:cs="Arial"/>
        <w:i/>
        <w:sz w:val="16"/>
        <w:szCs w:val="16"/>
      </w:rPr>
      <w:t>2</w:t>
    </w:r>
    <w:r w:rsidR="00744034">
      <w:rPr>
        <w:rFonts w:ascii="Bookman Old Style" w:hAnsi="Bookman Old Style" w:cs="Arial"/>
        <w:i/>
        <w:sz w:val="16"/>
        <w:szCs w:val="16"/>
      </w:rPr>
      <w:t>.1</w:t>
    </w:r>
    <w:r w:rsidR="008C4D1B">
      <w:rPr>
        <w:rFonts w:ascii="Bookman Old Style" w:hAnsi="Bookman Old Style" w:cs="Arial"/>
        <w:i/>
        <w:sz w:val="16"/>
        <w:szCs w:val="16"/>
      </w:rPr>
      <w:t xml:space="preserve"> </w:t>
    </w:r>
    <w:r w:rsidRPr="00065797">
      <w:rPr>
        <w:rFonts w:ascii="Bookman Old Style" w:hAnsi="Bookman Old Style" w:cs="Arial"/>
        <w:i/>
        <w:sz w:val="16"/>
        <w:szCs w:val="16"/>
      </w:rPr>
      <w:t xml:space="preserve">do SWZ  </w:t>
    </w:r>
  </w:p>
  <w:p w14:paraId="0FF73BD5" w14:textId="77777777" w:rsidR="00EB1FDF" w:rsidRPr="009C6048" w:rsidRDefault="00EB1FDF" w:rsidP="00EB1FDF">
    <w:pPr>
      <w:keepNext/>
      <w:pBdr>
        <w:bottom w:val="single" w:sz="12" w:space="0" w:color="auto"/>
      </w:pBdr>
      <w:outlineLvl w:val="1"/>
      <w:rPr>
        <w:rFonts w:ascii="Calibri" w:hAnsi="Calibri" w:cs="Arial"/>
        <w:i/>
        <w:color w:val="000000"/>
        <w:sz w:val="12"/>
        <w:szCs w:val="12"/>
      </w:rPr>
    </w:pPr>
    <w:r w:rsidRPr="009C6048">
      <w:rPr>
        <w:rFonts w:ascii="Calibri" w:hAnsi="Calibri" w:cs="Arial"/>
        <w:i/>
        <w:sz w:val="12"/>
        <w:szCs w:val="12"/>
      </w:rPr>
      <w:t xml:space="preserve"> </w:t>
    </w:r>
  </w:p>
  <w:bookmarkEnd w:id="1"/>
  <w:bookmarkEnd w:id="2"/>
  <w:p w14:paraId="1ABF2011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74"/>
    <w:multiLevelType w:val="hybridMultilevel"/>
    <w:tmpl w:val="94480E8C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F48"/>
    <w:multiLevelType w:val="hybridMultilevel"/>
    <w:tmpl w:val="0218D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0F9"/>
    <w:multiLevelType w:val="hybridMultilevel"/>
    <w:tmpl w:val="9374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5279"/>
    <w:multiLevelType w:val="hybridMultilevel"/>
    <w:tmpl w:val="FA6829C8"/>
    <w:lvl w:ilvl="0" w:tplc="531CB2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592"/>
    <w:multiLevelType w:val="hybridMultilevel"/>
    <w:tmpl w:val="49AC9E64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0F5"/>
    <w:multiLevelType w:val="hybridMultilevel"/>
    <w:tmpl w:val="AE84AE36"/>
    <w:lvl w:ilvl="0" w:tplc="3A761B42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267479E9"/>
    <w:multiLevelType w:val="hybridMultilevel"/>
    <w:tmpl w:val="9A38F962"/>
    <w:lvl w:ilvl="0" w:tplc="94C48AF6">
      <w:start w:val="1"/>
      <w:numFmt w:val="low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92422"/>
    <w:multiLevelType w:val="hybridMultilevel"/>
    <w:tmpl w:val="B2866E28"/>
    <w:lvl w:ilvl="0" w:tplc="8B060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E7FCF"/>
    <w:multiLevelType w:val="hybridMultilevel"/>
    <w:tmpl w:val="FA6829C8"/>
    <w:lvl w:ilvl="0" w:tplc="531CB2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C2B9A"/>
    <w:multiLevelType w:val="hybridMultilevel"/>
    <w:tmpl w:val="D79AC802"/>
    <w:lvl w:ilvl="0" w:tplc="3A761B42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25B0242"/>
    <w:multiLevelType w:val="hybridMultilevel"/>
    <w:tmpl w:val="A8FA1100"/>
    <w:lvl w:ilvl="0" w:tplc="E0EE909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36A8"/>
    <w:multiLevelType w:val="hybridMultilevel"/>
    <w:tmpl w:val="CA7E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45F0"/>
    <w:multiLevelType w:val="hybridMultilevel"/>
    <w:tmpl w:val="B2866E28"/>
    <w:lvl w:ilvl="0" w:tplc="8B060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D687F"/>
    <w:multiLevelType w:val="hybridMultilevel"/>
    <w:tmpl w:val="FA6829C8"/>
    <w:lvl w:ilvl="0" w:tplc="531CB2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5F65"/>
    <w:multiLevelType w:val="hybridMultilevel"/>
    <w:tmpl w:val="8326C6C6"/>
    <w:lvl w:ilvl="0" w:tplc="1BF270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E7C9C"/>
    <w:multiLevelType w:val="hybridMultilevel"/>
    <w:tmpl w:val="F50C6094"/>
    <w:lvl w:ilvl="0" w:tplc="0FD0D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837E7"/>
    <w:multiLevelType w:val="hybridMultilevel"/>
    <w:tmpl w:val="FA6829C8"/>
    <w:lvl w:ilvl="0" w:tplc="531CB2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B1F2B"/>
    <w:multiLevelType w:val="hybridMultilevel"/>
    <w:tmpl w:val="CC3E23DE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734C"/>
    <w:multiLevelType w:val="hybridMultilevel"/>
    <w:tmpl w:val="7DA8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25401"/>
    <w:multiLevelType w:val="hybridMultilevel"/>
    <w:tmpl w:val="FA6829C8"/>
    <w:lvl w:ilvl="0" w:tplc="531CB2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828CE"/>
    <w:multiLevelType w:val="hybridMultilevel"/>
    <w:tmpl w:val="7CE61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51682"/>
    <w:multiLevelType w:val="hybridMultilevel"/>
    <w:tmpl w:val="FA6829C8"/>
    <w:lvl w:ilvl="0" w:tplc="531CB25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D73E0"/>
    <w:multiLevelType w:val="hybridMultilevel"/>
    <w:tmpl w:val="06A06F48"/>
    <w:lvl w:ilvl="0" w:tplc="A5BEF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80C07"/>
    <w:multiLevelType w:val="hybridMultilevel"/>
    <w:tmpl w:val="112AF842"/>
    <w:lvl w:ilvl="0" w:tplc="3A761B42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23D37D1"/>
    <w:multiLevelType w:val="hybridMultilevel"/>
    <w:tmpl w:val="2B4C7306"/>
    <w:lvl w:ilvl="0" w:tplc="867CC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4880"/>
    <w:multiLevelType w:val="hybridMultilevel"/>
    <w:tmpl w:val="225EFCE6"/>
    <w:lvl w:ilvl="0" w:tplc="33D4A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46CB7"/>
    <w:multiLevelType w:val="hybridMultilevel"/>
    <w:tmpl w:val="B2866E28"/>
    <w:lvl w:ilvl="0" w:tplc="8B060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8088C"/>
    <w:multiLevelType w:val="hybridMultilevel"/>
    <w:tmpl w:val="778E0A68"/>
    <w:lvl w:ilvl="0" w:tplc="A3BAB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27759"/>
    <w:multiLevelType w:val="hybridMultilevel"/>
    <w:tmpl w:val="A8FA1100"/>
    <w:lvl w:ilvl="0" w:tplc="E0EE909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60B12"/>
    <w:multiLevelType w:val="hybridMultilevel"/>
    <w:tmpl w:val="E9F03282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146F2"/>
    <w:multiLevelType w:val="hybridMultilevel"/>
    <w:tmpl w:val="A8FA1100"/>
    <w:lvl w:ilvl="0" w:tplc="E0EE909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739ED"/>
    <w:multiLevelType w:val="hybridMultilevel"/>
    <w:tmpl w:val="0EA89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D7C0B"/>
    <w:multiLevelType w:val="hybridMultilevel"/>
    <w:tmpl w:val="A8FA1100"/>
    <w:lvl w:ilvl="0" w:tplc="E0EE909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8"/>
  </w:num>
  <w:num w:numId="4">
    <w:abstractNumId w:val="5"/>
  </w:num>
  <w:num w:numId="5">
    <w:abstractNumId w:val="18"/>
  </w:num>
  <w:num w:numId="6">
    <w:abstractNumId w:val="11"/>
  </w:num>
  <w:num w:numId="7">
    <w:abstractNumId w:val="2"/>
  </w:num>
  <w:num w:numId="8">
    <w:abstractNumId w:val="27"/>
  </w:num>
  <w:num w:numId="9">
    <w:abstractNumId w:val="25"/>
  </w:num>
  <w:num w:numId="10">
    <w:abstractNumId w:val="6"/>
  </w:num>
  <w:num w:numId="11">
    <w:abstractNumId w:val="24"/>
  </w:num>
  <w:num w:numId="12">
    <w:abstractNumId w:val="15"/>
  </w:num>
  <w:num w:numId="13">
    <w:abstractNumId w:val="22"/>
  </w:num>
  <w:num w:numId="14">
    <w:abstractNumId w:val="8"/>
  </w:num>
  <w:num w:numId="15">
    <w:abstractNumId w:val="21"/>
  </w:num>
  <w:num w:numId="16">
    <w:abstractNumId w:val="16"/>
  </w:num>
  <w:num w:numId="17">
    <w:abstractNumId w:val="13"/>
  </w:num>
  <w:num w:numId="18">
    <w:abstractNumId w:val="3"/>
  </w:num>
  <w:num w:numId="19">
    <w:abstractNumId w:val="19"/>
  </w:num>
  <w:num w:numId="20">
    <w:abstractNumId w:val="20"/>
  </w:num>
  <w:num w:numId="21">
    <w:abstractNumId w:val="29"/>
  </w:num>
  <w:num w:numId="22">
    <w:abstractNumId w:val="31"/>
  </w:num>
  <w:num w:numId="23">
    <w:abstractNumId w:val="0"/>
  </w:num>
  <w:num w:numId="24">
    <w:abstractNumId w:val="4"/>
  </w:num>
  <w:num w:numId="25">
    <w:abstractNumId w:val="17"/>
  </w:num>
  <w:num w:numId="26">
    <w:abstractNumId w:val="9"/>
  </w:num>
  <w:num w:numId="27">
    <w:abstractNumId w:val="23"/>
  </w:num>
  <w:num w:numId="28">
    <w:abstractNumId w:val="14"/>
  </w:num>
  <w:num w:numId="29">
    <w:abstractNumId w:val="26"/>
  </w:num>
  <w:num w:numId="30">
    <w:abstractNumId w:val="10"/>
  </w:num>
  <w:num w:numId="31">
    <w:abstractNumId w:val="7"/>
  </w:num>
  <w:num w:numId="32">
    <w:abstractNumId w:val="30"/>
  </w:num>
  <w:num w:numId="33">
    <w:abstractNumId w:val="1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06A88"/>
    <w:rsid w:val="00045798"/>
    <w:rsid w:val="00063359"/>
    <w:rsid w:val="000800B5"/>
    <w:rsid w:val="0008685B"/>
    <w:rsid w:val="000949FE"/>
    <w:rsid w:val="00096B3C"/>
    <w:rsid w:val="000A0A10"/>
    <w:rsid w:val="000C2DC6"/>
    <w:rsid w:val="000C3600"/>
    <w:rsid w:val="000C3DB0"/>
    <w:rsid w:val="000E7234"/>
    <w:rsid w:val="001347B4"/>
    <w:rsid w:val="001363AF"/>
    <w:rsid w:val="00160980"/>
    <w:rsid w:val="00171756"/>
    <w:rsid w:val="00173434"/>
    <w:rsid w:val="00177218"/>
    <w:rsid w:val="001916AF"/>
    <w:rsid w:val="001A7228"/>
    <w:rsid w:val="001A75B2"/>
    <w:rsid w:val="001B0E86"/>
    <w:rsid w:val="001B64CB"/>
    <w:rsid w:val="001D0A58"/>
    <w:rsid w:val="001E47EB"/>
    <w:rsid w:val="002016BE"/>
    <w:rsid w:val="00202C3F"/>
    <w:rsid w:val="00256578"/>
    <w:rsid w:val="00260414"/>
    <w:rsid w:val="002767C8"/>
    <w:rsid w:val="00284FD2"/>
    <w:rsid w:val="00285A8C"/>
    <w:rsid w:val="002A1F5E"/>
    <w:rsid w:val="002B26ED"/>
    <w:rsid w:val="002E06F3"/>
    <w:rsid w:val="002E3FDE"/>
    <w:rsid w:val="00300D7A"/>
    <w:rsid w:val="00303495"/>
    <w:rsid w:val="00335369"/>
    <w:rsid w:val="003552A9"/>
    <w:rsid w:val="003607B6"/>
    <w:rsid w:val="00361EB1"/>
    <w:rsid w:val="003657BD"/>
    <w:rsid w:val="00394DC1"/>
    <w:rsid w:val="003964CC"/>
    <w:rsid w:val="003D0DD8"/>
    <w:rsid w:val="003E6FE0"/>
    <w:rsid w:val="003F709F"/>
    <w:rsid w:val="00400799"/>
    <w:rsid w:val="00402D8E"/>
    <w:rsid w:val="00411219"/>
    <w:rsid w:val="00415259"/>
    <w:rsid w:val="00424180"/>
    <w:rsid w:val="00445F3B"/>
    <w:rsid w:val="00450085"/>
    <w:rsid w:val="0049509F"/>
    <w:rsid w:val="004A0073"/>
    <w:rsid w:val="004A27E5"/>
    <w:rsid w:val="004A7131"/>
    <w:rsid w:val="004C38BC"/>
    <w:rsid w:val="004C6059"/>
    <w:rsid w:val="004E7CEA"/>
    <w:rsid w:val="005304D3"/>
    <w:rsid w:val="00555ACB"/>
    <w:rsid w:val="005925EF"/>
    <w:rsid w:val="005A3962"/>
    <w:rsid w:val="005C387D"/>
    <w:rsid w:val="006326E5"/>
    <w:rsid w:val="00632CD2"/>
    <w:rsid w:val="00641FB8"/>
    <w:rsid w:val="006678A3"/>
    <w:rsid w:val="00671A81"/>
    <w:rsid w:val="006808E3"/>
    <w:rsid w:val="006A5A1F"/>
    <w:rsid w:val="006C4168"/>
    <w:rsid w:val="006D3619"/>
    <w:rsid w:val="006F3116"/>
    <w:rsid w:val="006F6CFF"/>
    <w:rsid w:val="0070412B"/>
    <w:rsid w:val="00715870"/>
    <w:rsid w:val="00744034"/>
    <w:rsid w:val="0077145D"/>
    <w:rsid w:val="00786A9A"/>
    <w:rsid w:val="007A36EE"/>
    <w:rsid w:val="007B34E4"/>
    <w:rsid w:val="007C6AB2"/>
    <w:rsid w:val="00801D39"/>
    <w:rsid w:val="00824E39"/>
    <w:rsid w:val="00846BCA"/>
    <w:rsid w:val="00854313"/>
    <w:rsid w:val="008724E1"/>
    <w:rsid w:val="00881F3A"/>
    <w:rsid w:val="008963E2"/>
    <w:rsid w:val="008978BF"/>
    <w:rsid w:val="008B3A22"/>
    <w:rsid w:val="008B493D"/>
    <w:rsid w:val="008B6B85"/>
    <w:rsid w:val="008C4D1B"/>
    <w:rsid w:val="008C7D9C"/>
    <w:rsid w:val="008D0ADF"/>
    <w:rsid w:val="008E77B1"/>
    <w:rsid w:val="00901D36"/>
    <w:rsid w:val="009264A8"/>
    <w:rsid w:val="009302ED"/>
    <w:rsid w:val="00933562"/>
    <w:rsid w:val="00935852"/>
    <w:rsid w:val="00937894"/>
    <w:rsid w:val="0096232A"/>
    <w:rsid w:val="00976ACA"/>
    <w:rsid w:val="00992DDA"/>
    <w:rsid w:val="009C6048"/>
    <w:rsid w:val="009F5019"/>
    <w:rsid w:val="00A03A06"/>
    <w:rsid w:val="00A07409"/>
    <w:rsid w:val="00A33C68"/>
    <w:rsid w:val="00A36AEC"/>
    <w:rsid w:val="00A43C33"/>
    <w:rsid w:val="00A44B11"/>
    <w:rsid w:val="00A52B03"/>
    <w:rsid w:val="00A6165E"/>
    <w:rsid w:val="00A6243F"/>
    <w:rsid w:val="00A716C8"/>
    <w:rsid w:val="00A77E0F"/>
    <w:rsid w:val="00A91F32"/>
    <w:rsid w:val="00A94BFA"/>
    <w:rsid w:val="00A96574"/>
    <w:rsid w:val="00AA5CA0"/>
    <w:rsid w:val="00AB2D0B"/>
    <w:rsid w:val="00AB3C7B"/>
    <w:rsid w:val="00AB6B52"/>
    <w:rsid w:val="00AC1236"/>
    <w:rsid w:val="00AD67FF"/>
    <w:rsid w:val="00AE2A2A"/>
    <w:rsid w:val="00AF4F9F"/>
    <w:rsid w:val="00AF51A5"/>
    <w:rsid w:val="00AF54CA"/>
    <w:rsid w:val="00AF5972"/>
    <w:rsid w:val="00AF7A04"/>
    <w:rsid w:val="00B03BD9"/>
    <w:rsid w:val="00B25040"/>
    <w:rsid w:val="00B340C8"/>
    <w:rsid w:val="00B445AB"/>
    <w:rsid w:val="00B46955"/>
    <w:rsid w:val="00B50980"/>
    <w:rsid w:val="00B57682"/>
    <w:rsid w:val="00B75F79"/>
    <w:rsid w:val="00B83147"/>
    <w:rsid w:val="00B85461"/>
    <w:rsid w:val="00B85793"/>
    <w:rsid w:val="00BA00B0"/>
    <w:rsid w:val="00BA0853"/>
    <w:rsid w:val="00BA47D4"/>
    <w:rsid w:val="00BA5219"/>
    <w:rsid w:val="00BC44D9"/>
    <w:rsid w:val="00BD7F9F"/>
    <w:rsid w:val="00BE6703"/>
    <w:rsid w:val="00BF3955"/>
    <w:rsid w:val="00BF53AD"/>
    <w:rsid w:val="00C045CD"/>
    <w:rsid w:val="00C11480"/>
    <w:rsid w:val="00C13F60"/>
    <w:rsid w:val="00C37D53"/>
    <w:rsid w:val="00C72FAF"/>
    <w:rsid w:val="00C74E1C"/>
    <w:rsid w:val="00C773BE"/>
    <w:rsid w:val="00C977DB"/>
    <w:rsid w:val="00CA5861"/>
    <w:rsid w:val="00CB62E1"/>
    <w:rsid w:val="00CF4B25"/>
    <w:rsid w:val="00D07071"/>
    <w:rsid w:val="00D11251"/>
    <w:rsid w:val="00D14D52"/>
    <w:rsid w:val="00D30EE4"/>
    <w:rsid w:val="00D36881"/>
    <w:rsid w:val="00D40935"/>
    <w:rsid w:val="00D60C1F"/>
    <w:rsid w:val="00D7052D"/>
    <w:rsid w:val="00D866A3"/>
    <w:rsid w:val="00DC422A"/>
    <w:rsid w:val="00DE79FF"/>
    <w:rsid w:val="00DF4C2C"/>
    <w:rsid w:val="00E20E6B"/>
    <w:rsid w:val="00E261F1"/>
    <w:rsid w:val="00E33C26"/>
    <w:rsid w:val="00E5285A"/>
    <w:rsid w:val="00E6730D"/>
    <w:rsid w:val="00E72D8D"/>
    <w:rsid w:val="00E93DF6"/>
    <w:rsid w:val="00EA52B5"/>
    <w:rsid w:val="00EB1FDF"/>
    <w:rsid w:val="00EB7F4E"/>
    <w:rsid w:val="00ED0C48"/>
    <w:rsid w:val="00EE6111"/>
    <w:rsid w:val="00EF1A36"/>
    <w:rsid w:val="00F227BC"/>
    <w:rsid w:val="00F25BDB"/>
    <w:rsid w:val="00F3638C"/>
    <w:rsid w:val="00F42FF4"/>
    <w:rsid w:val="00F50FBE"/>
    <w:rsid w:val="00F5106B"/>
    <w:rsid w:val="00F63B21"/>
    <w:rsid w:val="00F71AE3"/>
    <w:rsid w:val="00F75F01"/>
    <w:rsid w:val="00F94781"/>
    <w:rsid w:val="00FA0B9B"/>
    <w:rsid w:val="00FB0859"/>
    <w:rsid w:val="00FC0A28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C4570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4D1B"/>
    <w:pPr>
      <w:keepNext/>
      <w:spacing w:line="360" w:lineRule="auto"/>
      <w:outlineLvl w:val="2"/>
    </w:pPr>
    <w:rPr>
      <w:rFonts w:ascii="Bookman Old Style" w:hAnsi="Bookman Old Style"/>
      <w:b/>
      <w:sz w:val="24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8C4D1B"/>
    <w:pPr>
      <w:keepNext/>
      <w:jc w:val="center"/>
      <w:outlineLvl w:val="4"/>
    </w:pPr>
    <w:rPr>
      <w:rFonts w:ascii="Bookman Old Style" w:hAnsi="Bookman Old Style"/>
      <w:b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C4D1B"/>
    <w:rPr>
      <w:rFonts w:ascii="Bookman Old Style" w:eastAsia="Times New Roman" w:hAnsi="Bookman Old Style" w:cs="Times New Roman"/>
      <w:b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C4D1B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styleId="Odwoaniedokomentarza">
    <w:name w:val="annotation reference"/>
    <w:rsid w:val="008C4D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4D1B"/>
  </w:style>
  <w:style w:type="character" w:customStyle="1" w:styleId="TekstkomentarzaZnak">
    <w:name w:val="Tekst komentarza Znak"/>
    <w:basedOn w:val="Domylnaczcionkaakapitu"/>
    <w:link w:val="Tekstkomentarza"/>
    <w:rsid w:val="008C4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1F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02C3F"/>
    <w:pPr>
      <w:spacing w:before="100" w:beforeAutospacing="1" w:after="100" w:afterAutospacing="1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D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E499-CF14-43AA-B44E-A4444615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Joanna Sznajder</cp:lastModifiedBy>
  <cp:revision>7</cp:revision>
  <cp:lastPrinted>2022-10-05T09:43:00Z</cp:lastPrinted>
  <dcterms:created xsi:type="dcterms:W3CDTF">2023-01-16T10:23:00Z</dcterms:created>
  <dcterms:modified xsi:type="dcterms:W3CDTF">2023-01-18T08:41:00Z</dcterms:modified>
</cp:coreProperties>
</file>