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A" w:rsidRPr="00F162DA" w:rsidRDefault="00F162DA" w:rsidP="00F162DA">
      <w:pPr>
        <w:spacing w:after="0"/>
        <w:rPr>
          <w:bCs/>
        </w:rPr>
      </w:pPr>
      <w:bookmarkStart w:id="0" w:name="_GoBack"/>
      <w:bookmarkEnd w:id="0"/>
    </w:p>
    <w:tbl>
      <w:tblPr>
        <w:tblW w:w="148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351"/>
        <w:gridCol w:w="3057"/>
        <w:gridCol w:w="674"/>
        <w:gridCol w:w="850"/>
        <w:gridCol w:w="1298"/>
        <w:gridCol w:w="1138"/>
        <w:gridCol w:w="972"/>
        <w:gridCol w:w="1139"/>
        <w:gridCol w:w="1139"/>
        <w:gridCol w:w="1427"/>
      </w:tblGrid>
      <w:tr w:rsidR="00937CEC" w:rsidRPr="00937CEC" w:rsidTr="003A4B74">
        <w:trPr>
          <w:trHeight w:val="804"/>
        </w:trPr>
        <w:tc>
          <w:tcPr>
            <w:tcW w:w="148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CEC" w:rsidRPr="00937CEC" w:rsidRDefault="00937CEC" w:rsidP="00F16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>Termin rea</w:t>
            </w:r>
            <w:r w:rsidR="00B14ED4">
              <w:rPr>
                <w:bCs/>
                <w:sz w:val="20"/>
                <w:szCs w:val="20"/>
              </w:rPr>
              <w:t>lizacji dostaw cząstkowych do 7</w:t>
            </w:r>
            <w:r w:rsidRPr="00937CEC">
              <w:rPr>
                <w:bCs/>
                <w:sz w:val="20"/>
                <w:szCs w:val="20"/>
              </w:rPr>
              <w:t xml:space="preserve"> dni kalendarzowych.</w:t>
            </w:r>
          </w:p>
          <w:p w:rsidR="00937CEC" w:rsidRPr="00937CEC" w:rsidRDefault="00937CEC" w:rsidP="00F16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>Ilości asortymentu podane w specyfikacji asortymentowo-cenowej są ilościami szacunkowymi. Zamawiający będzie zobowiązany do zakupu wyłącznie takich ilości asortymentu, jakie okażą się mu potrzebne. Wykonawca elastycznie będzie reagować na zwiększone bądź zmniejszone potrzeby Zamawiającego w tym zakresie.</w:t>
            </w:r>
          </w:p>
          <w:p w:rsidR="00937CEC" w:rsidRPr="00937CEC" w:rsidRDefault="00937CEC" w:rsidP="00F16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 xml:space="preserve">Zamawiający nie jest zobowiązany do zrealizowania całości zamówienia tj. nie będzie zobowiązany do zakupu takich ilości asortymentu, których wartość pokryłaby w sumie całą kwotę brutto oferty. Zamawiający gwarantuje wykonanie zamówienia na poziomie co najmniej </w:t>
            </w:r>
            <w:r w:rsidRPr="00937CEC">
              <w:rPr>
                <w:b/>
                <w:bCs/>
                <w:sz w:val="20"/>
                <w:szCs w:val="20"/>
              </w:rPr>
              <w:t>40</w:t>
            </w:r>
            <w:r w:rsidRPr="00937CEC">
              <w:rPr>
                <w:bCs/>
                <w:sz w:val="20"/>
                <w:szCs w:val="20"/>
              </w:rPr>
              <w:t xml:space="preserve">% wartości oferty, a Wykonawcy nie będą przysługiwać roszczenia o zapłatę ceny w pełnej wysokości. </w:t>
            </w:r>
          </w:p>
          <w:p w:rsidR="00F34F47" w:rsidRPr="000D4684" w:rsidRDefault="00937CEC" w:rsidP="000D468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>W przypadku nie wykorzystania w całości danej pozycji asortymentowej w ramach zadania Zamawiający uprawniony będzie do zakupu większej ilości innej pozycji asortymentowej w ramach  zadania, przy czym wartość zadania i łącznego wynagrodzenia brutto nie ulegnie zwiększeniu</w:t>
            </w:r>
            <w:r w:rsidR="000D4684">
              <w:rPr>
                <w:bCs/>
                <w:sz w:val="20"/>
                <w:szCs w:val="20"/>
              </w:rPr>
              <w:t>.</w:t>
            </w:r>
          </w:p>
          <w:p w:rsidR="00937CEC" w:rsidRPr="00A16EAD" w:rsidRDefault="00937CEC" w:rsidP="00A16EAD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937CEC" w:rsidRPr="00937CEC" w:rsidRDefault="00937CEC" w:rsidP="00F162DA">
            <w:pPr>
              <w:spacing w:after="0" w:line="240" w:lineRule="auto"/>
              <w:jc w:val="both"/>
              <w:rPr>
                <w:rFonts w:cs="Arial"/>
                <w:b/>
                <w:color w:val="000080"/>
                <w:sz w:val="20"/>
                <w:szCs w:val="20"/>
              </w:rPr>
            </w:pPr>
          </w:p>
        </w:tc>
      </w:tr>
      <w:tr w:rsidR="00CE1718" w:rsidRPr="00CE1718" w:rsidTr="003A4B74">
        <w:trPr>
          <w:trHeight w:val="8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 w:rsidRPr="00CE1718"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C5B3D">
              <w:rPr>
                <w:rFonts w:cs="Times New Roman"/>
                <w:sz w:val="20"/>
                <w:szCs w:val="20"/>
              </w:rPr>
              <w:t xml:space="preserve">Farba lateksowa do wnętrz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Arial"/>
                <w:sz w:val="20"/>
                <w:szCs w:val="20"/>
                <w:lang w:eastAsia="pl-PL"/>
              </w:rPr>
              <w:t xml:space="preserve">Kolor Biały, półmat </w:t>
            </w:r>
          </w:p>
          <w:p w:rsidR="00A557F2" w:rsidRPr="009C5B3D" w:rsidRDefault="00A557F2" w:rsidP="00F34F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C5B3D">
              <w:rPr>
                <w:rFonts w:cs="Times New Roman"/>
                <w:sz w:val="20"/>
                <w:szCs w:val="20"/>
              </w:rPr>
              <w:t xml:space="preserve">o podwyższonej odporności na szorowanie przeznaczona jest do dekoracyjnego malowania ścian  i sufitów wewnątrz budynków. Wysoka wydajność i siła krycia • Trwałość powłoki i koloru w czasie • Wyjątkowa łatwość usuwania plam i zabrudzeń • Doskonałe własności aplikacyjne: niekapiąca formuła, bardzo dobra przyczepność do podłoża, łatwe </w:t>
            </w:r>
            <w:r w:rsidRPr="009C5B3D">
              <w:rPr>
                <w:rFonts w:cs="Times New Roman"/>
                <w:sz w:val="20"/>
                <w:szCs w:val="20"/>
              </w:rPr>
              <w:lastRenderedPageBreak/>
              <w:t>rozprowadzanie oraz optymalny czas schnięcia Pozostawia matowy efekt wykończenia. Zastosowanie wysokogatunkowej dyspersji umożliwia prawidłowe oddychanie ścian.</w:t>
            </w:r>
            <w:r w:rsidRPr="009C5B3D">
              <w:rPr>
                <w:rFonts w:cs="Times New Roman"/>
                <w:color w:val="000000"/>
                <w:sz w:val="20"/>
                <w:szCs w:val="20"/>
              </w:rPr>
              <w:t xml:space="preserve"> Odporność  na zmywanie i szorowanie na mokro – klasa 1 (PN-EN 13300) </w:t>
            </w:r>
            <w:r w:rsidRPr="009C5B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Gęstość:</w:t>
            </w:r>
            <w:r w:rsidRPr="009C5B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minimum 1,2 g/cm3,  zawartość rozpuszczalników organicznych wg. normy P N-EN ISO 11890:2 poniżej 30 g/l</w:t>
            </w:r>
            <w:r w:rsidRPr="009C5B3D">
              <w:rPr>
                <w:rFonts w:eastAsia="Times New Roman" w:cs="Arial"/>
                <w:sz w:val="20"/>
                <w:szCs w:val="20"/>
                <w:lang w:eastAsia="pl-PL"/>
              </w:rPr>
              <w:t xml:space="preserve">t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5179E9" w:rsidRDefault="00A557F2" w:rsidP="00F34F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79E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5179E9" w:rsidRDefault="00A557F2" w:rsidP="00F34F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  <w:r w:rsidRPr="005179E9">
              <w:rPr>
                <w:rFonts w:eastAsia="Times New Roman" w:cs="Arial"/>
                <w:sz w:val="20"/>
                <w:szCs w:val="20"/>
                <w:lang w:eastAsia="pl-PL"/>
              </w:rPr>
              <w:t>00l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Farba emulsja szorowalna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>Półmat</w:t>
            </w:r>
          </w:p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>Kolor w zależności od zapotrzebowania według wzornika NCS</w:t>
            </w:r>
          </w:p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odporna na działanie środków dezynfekcyjnych do zastosowania w pomieszczeniach szpitalnych (gabinety zabiegowe), trwałość koloru i powłoki w czasie. Doskonałe właściwości aplikacyjne: niekapiąca formuła, bardzo dobra przyczepność do podłoża, łatwe rozprowadzenie oraz optymalny </w:t>
            </w: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czas schnięcia wymagany certyfikat  jakości dopuszczenia do stosowania w/w obiektach,  </w:t>
            </w:r>
            <w:r w:rsidRPr="009C5B3D">
              <w:rPr>
                <w:rFonts w:cs="Times New Roman"/>
                <w:color w:val="000000"/>
                <w:sz w:val="20"/>
                <w:szCs w:val="20"/>
              </w:rPr>
              <w:t xml:space="preserve">odporność  na zmywanie i szorowanie na mokro – klasa 1 (PN-EN 13300) </w:t>
            </w:r>
            <w:r w:rsidRPr="009C5B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Gęstość:</w:t>
            </w:r>
            <w:r w:rsidRPr="009C5B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 minimum 1,2 g/cm3,  zawartość rozpuszczalników organicznych wg. normy P N-EN ISO 11890:2 poniżej 30 g/l </w:t>
            </w:r>
            <w:hyperlink r:id="rId8" w:history="1">
              <w:r w:rsidRPr="009C5B3D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 xml:space="preserve">Tikkurila Optiva Satin Matt </w:t>
              </w:r>
            </w:hyperlink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>, Beckers Designer Väggfärg Matt lub równoważne.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5179E9" w:rsidRDefault="00A557F2" w:rsidP="00F34F47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5179E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l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5179E9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Farba olejno falowa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>stosowan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 do</w:t>
            </w: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malowania drew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na, materiałów drewnopodobnych,</w:t>
            </w: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tynków oraz elementów stalowych i żeliwnych użytkowanych wewnątrz i na zewnątrz pomieszczeń takich jak okna, drzwi, meble, ogrodzenia i lamperie itp. Farba odporna na środki dezynfekujące, spełnia wymagania pomieszczeń użyteczności publicznej i służby zdrowia.</w:t>
            </w:r>
          </w:p>
          <w:p w:rsidR="00A557F2" w:rsidRPr="009C5B3D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5B3D">
              <w:rPr>
                <w:rFonts w:eastAsia="Times New Roman" w:cs="Times New Roman"/>
                <w:sz w:val="20"/>
                <w:szCs w:val="20"/>
                <w:lang w:eastAsia="pl-PL"/>
              </w:rPr>
              <w:t>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5179E9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79E9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5179E9" w:rsidRDefault="00A557F2" w:rsidP="00F34F4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ftalowa minia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przeciwrdzewna szybkoschn</w:t>
            </w:r>
            <w:r>
              <w:rPr>
                <w:sz w:val="20"/>
                <w:szCs w:val="20"/>
              </w:rPr>
              <w:t xml:space="preserve">ąca </w:t>
            </w:r>
            <w:r>
              <w:rPr>
                <w:sz w:val="20"/>
                <w:szCs w:val="20"/>
              </w:rPr>
              <w:lastRenderedPageBreak/>
              <w:t>charakteryzuje się doskonałą</w:t>
            </w:r>
            <w:r w:rsidRPr="009C5B3D">
              <w:rPr>
                <w:sz w:val="20"/>
                <w:szCs w:val="20"/>
              </w:rPr>
              <w:t xml:space="preserve"> odpornością na korozję, dobra przyczepnością do podłoża i dobrymi własnościami mechanicznymi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20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chlorokauczukowa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Kolor według zapotrzebowania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malowania powierzchni stalowych, żeliwny</w:t>
            </w:r>
            <w:r>
              <w:rPr>
                <w:sz w:val="20"/>
                <w:szCs w:val="20"/>
              </w:rPr>
              <w:t>ch i betonowych,</w:t>
            </w:r>
            <w:r w:rsidRPr="009C5B3D">
              <w:rPr>
                <w:sz w:val="20"/>
                <w:szCs w:val="20"/>
              </w:rPr>
              <w:t xml:space="preserve"> odporna na działanie temperatur do 50 stopni. Zabezpiecza przed powstawaniem rdzy.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30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Lakierobejca do drewna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odporna na trudne warunki atmosferyczne, tworzy trwałe niełuszczące się powłoki odporna na biokorozję. Przeznaczona do mal</w:t>
            </w:r>
            <w:r>
              <w:rPr>
                <w:sz w:val="20"/>
                <w:szCs w:val="20"/>
              </w:rPr>
              <w:t>owania</w:t>
            </w:r>
            <w:r w:rsidRPr="009C5B3D">
              <w:rPr>
                <w:sz w:val="20"/>
                <w:szCs w:val="20"/>
              </w:rPr>
              <w:t xml:space="preserve"> okien, drzwi, mebli ogrodowych, płotów oraz innych zewnętrznych powierzchni. Wysoka wydajność do 25 m2/l nie wymaga rozcieńczalnika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na zacieki i plamy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przeznaczona do malowania i renowacji ścian sufitów wewnątrz </w:t>
            </w:r>
            <w:r w:rsidRPr="009C5B3D">
              <w:rPr>
                <w:sz w:val="20"/>
                <w:szCs w:val="20"/>
              </w:rPr>
              <w:lastRenderedPageBreak/>
              <w:t>budynków mieszkalnych i użyteczności publicznej. Przeznaczona do zamalowywania plam po zaciekach  wodnych, sadzy, nikotynie, oleju oraz innych tłuszczach.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2304A7" w:rsidRDefault="00A557F2" w:rsidP="00F34F47">
            <w:r w:rsidRPr="002304A7">
              <w:lastRenderedPageBreak/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do malowania grzejników żeliwnych i stalowych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Kolor biały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charakteryzująca się dużą odpornością na wysokie temperatury do +80 stopni oraz wysoką wydajnością. Odporna na żółknięcia.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4A0654" w:rsidRDefault="00A557F2" w:rsidP="00F34F47">
            <w:r w:rsidRPr="004A0654"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Elewacyjna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według zapotrzebowania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malowania elewacji budynków oraz  ścian wewnątrz pomieszczeń, matowa, ilość warstw nanoszonych 1-2, sposób nanoszenia pędzel, wałek lub natrysk, wydajność przy jednej warstwie 12m2/l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Fizelina budowlana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 rolce wykorzystywana do prac naprawczych powierzchni gipsowych które spękały po czasie, niezbędna przy zabudowie karton-gips w nowo powstałych </w:t>
            </w:r>
            <w:r w:rsidRPr="009C5B3D">
              <w:rPr>
                <w:sz w:val="20"/>
                <w:szCs w:val="20"/>
              </w:rPr>
              <w:lastRenderedPageBreak/>
              <w:t>budynkach.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Lakier bezbarwny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przeznaczony do  intensywnie eksploatowanych powierzchni, przeznaczony do zabezpieczenia wewnątrz pomieszczeń powierzchni drewnianych takich jak schody, parkiety, sale taneczne i sale gimnastyczne. Wydajność do 25m2/l przy jednokrotnym lakierowaniu na gładkiej i odpowiednio przygotowanej powierzchni.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Farba do metalu bezpośrednio na rdzę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opak. 0,7l kolor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młotkowo-szary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antykorozyjnego i dekoracyjnego malowania metali żelaznych (stal, żeliwo) nie wymaga bardzo dokładnego oczyszczenia z rdzy, nakładania warstw gruntujących i podkładowych. Do zastosowania wewnątrz i na zewnątrz. Czas schnięcia 2 h, wydajność 7 m2/l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Drabina 3-stopniowa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antypoślizgowa, aluminiowa, stabilizujące nakładki, rozkładana, max obciążenie do 150kg, blokada przed złożeniem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 w:rsidRPr="003C77F6">
              <w:rPr>
                <w:rFonts w:ascii="Calibri" w:hAnsi="Calibri"/>
              </w:rPr>
              <w:t>szt.</w:t>
            </w:r>
          </w:p>
          <w:p w:rsidR="00A557F2" w:rsidRDefault="00A557F2" w:rsidP="00F34F47">
            <w:pPr>
              <w:rPr>
                <w:rFonts w:ascii="Calibri" w:hAnsi="Calibri"/>
              </w:rPr>
            </w:pPr>
          </w:p>
          <w:p w:rsidR="00A557F2" w:rsidRDefault="00A557F2" w:rsidP="00F34F4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Drabina 7-stopniowa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aluminiowa wolnostojąca jednostronna. Stabilne i mocne podłużnice o wymiarach 40 x 20 mm podpora 33 x 20 mm duży bezpieczny podest roboczy o wymiarach 25 x 25 cm. Szerokie na 80 mm stopnie ze specjalnymi karbami antypoślizgowymi. Wysoki na 600 mm pałąk zabezpieczający przed upadkiem drabiny. Stopnie przynitowane do podłużnic i zabezpieczone osłonkami z tworzywa sztucznego.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r w:rsidRPr="003C77F6"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Drabina 3-stopniowa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aluminiowa wolnostojąca jednostronna. Stabilne i mocne podłużnice o wymiarach 40 x 20 mm podpora 33 x 20 mm duży bezpieczny podest roboczy o wymiarach 25 x 25 cm. Szerokie na 80 mm stopnie ze specjalnymi </w:t>
            </w:r>
            <w:r w:rsidRPr="009C5B3D">
              <w:rPr>
                <w:sz w:val="20"/>
                <w:szCs w:val="20"/>
              </w:rPr>
              <w:lastRenderedPageBreak/>
              <w:t>karbami antypoślizgowymi. Wysoki na 600 mm pałąk zabezpieczający przed upadkiem drabiny. Stopnie przynitowane do podłużnic i zabezpieczone osłonkami z tworzywa sztucznego.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r w:rsidRPr="003C77F6"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Drabina 2-stopniowa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aluminiowa  wolnostojąca jednostronna. Stabilne i mocne podłużnice o wymiarach 40 x 20 mm podpora 33 x 20 mm duży bezpieczny podest roboczy o wymiarach 25 x 25 cm. Szerokie na 80 mm stopnie ze specjalnymi karbami antypoślizgowymi. Wysoki na 600 mm pałąk zabezpieczający przed upadkiem drabiny. Stopnie przynitowane do podłużnic i zabezpieczone osłonkami z tworzywa sztucznego.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</w:pPr>
            <w:r w:rsidRPr="00FC5949"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Technicol R-167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20ml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przeznaczony do klejenia w miejscach gdzie wymagana jest maksymalna siła klejenia, klei wszystkie materiały, w czasie utwardzania zwiększa swoja </w:t>
            </w:r>
            <w:r w:rsidRPr="009C5B3D">
              <w:rPr>
                <w:sz w:val="20"/>
                <w:szCs w:val="20"/>
              </w:rPr>
              <w:lastRenderedPageBreak/>
              <w:t>objętość wypełniając pory i szczeliny, odporny na wstrząsy, elastyczny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FC5949"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Cyjanopan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płynny jednoskładnikowy bezrozpuszczalnikowy o bardzo szybkim działaniu. Utwardzenie się spoin polega na gwałtownej polimeryzacji pod wpływem wilgoci obecnej na łączonych elementach. Można nim łączyć metal, gumę, szkło, ceramikę, drewno oraz tworzywo sztuczne.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FC5949"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Kropelka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jest klejem działającym błyskawicznie i łatwym w użyciu. Działa z kilkusekundowym opóźnieniem w stosunku do tradycyjnej formy Kropelki, co daje możliwość dokładnego dopasowania łączonych elementów.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FC5949"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do gumy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Dragon łatwy w użyciu kontaktowy, szybkowiążący klej rozpuszczalnikowy. Charakteryzuje się bardzo wysoka przyczepnością do gumy </w:t>
            </w:r>
            <w:r>
              <w:rPr>
                <w:sz w:val="20"/>
                <w:szCs w:val="20"/>
              </w:rPr>
              <w:t xml:space="preserve">i metalu.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FC5949"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dwuskładnikowy Poxipol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</w:t>
            </w:r>
            <w:r w:rsidRPr="009C5B3D">
              <w:rPr>
                <w:sz w:val="20"/>
                <w:szCs w:val="20"/>
              </w:rPr>
              <w:t>pakowanie kleju składa się z dwóch tubek. Jest klejem o najwyższej wytrzymałości i</w:t>
            </w:r>
            <w:r>
              <w:rPr>
                <w:sz w:val="20"/>
                <w:szCs w:val="20"/>
              </w:rPr>
              <w:t xml:space="preserve"> trwałości, klei </w:t>
            </w:r>
            <w:r w:rsidRPr="009C5B3D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zkło, metal, ceramika, porcelanę</w:t>
            </w:r>
            <w:r w:rsidRPr="009C5B3D">
              <w:rPr>
                <w:sz w:val="20"/>
                <w:szCs w:val="20"/>
              </w:rPr>
              <w:t>, plastik, drewno.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Klej do kafelek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służy do mocowania płytek ceramicznych (glazura, terakota), cementowych i kamiennych (oprócz marmuru), na nieodkształcalnych podłożach, takich jak: beton, jastrych cementowy, tynk cementowy i cementowo-wapienny. Może być stosowana wewnątrz i na zewnątrz budynków.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2500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do  płyt gipsowych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charakteryzujący się doskonałą</w:t>
            </w:r>
            <w:r w:rsidRPr="009C5B3D">
              <w:rPr>
                <w:sz w:val="20"/>
                <w:szCs w:val="20"/>
              </w:rPr>
              <w:t xml:space="preserve"> przyczepnością jest produktem ekologicznym nietoksycznym i łatwym w stosowaniu. Służy również do klejenia sztukaterii i klejenia bloczków gipsowych.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25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Klej szybkowiążący do płytek</w:t>
            </w:r>
            <w:r w:rsidRPr="009C5B3D">
              <w:rPr>
                <w:sz w:val="20"/>
                <w:szCs w:val="20"/>
              </w:rPr>
              <w:tab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ruch pieszych oraz spoinowanie możliwe po 3 godzinach, grubowarstwowy do 20mm, o bez </w:t>
            </w:r>
            <w:r w:rsidRPr="009C5B3D">
              <w:rPr>
                <w:sz w:val="20"/>
                <w:szCs w:val="20"/>
              </w:rPr>
              <w:lastRenderedPageBreak/>
              <w:t>skurczowym wysychaniu oraz wiązaniu, na trudne podłoża OSB, płytka na płytkę</w:t>
            </w:r>
            <w:r w:rsidRPr="009C5B3D">
              <w:rPr>
                <w:sz w:val="20"/>
                <w:szCs w:val="20"/>
              </w:rPr>
              <w:tab/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montażowy w tubce do pistoletu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szybkoschnący  do podłoży gładkich jak i porowatych. Właściwości: bez podpierania (natychmiastowa przyczepność) wysoce uniwersalny, bardzo krótki czas schnięcia (bez wody i rozpuszczalników) po utwardzeniu trwale elastyczny i odporny na działanie czynników atmosferycznych. Przyczepny do większości podłoży: betonu, tynku, gipsu, kamienia, ceramiki budowlanej, szkła, stali, metali, lakierowanego drewna PCW, polistyrenu i tworzyw</w:t>
            </w:r>
            <w:r>
              <w:rPr>
                <w:sz w:val="20"/>
                <w:szCs w:val="20"/>
              </w:rPr>
              <w:t xml:space="preserve"> podobnego typu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Poxilina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70g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kit do uszczelniania rur z tworzyw sztucznych, stalowych i żeliwnych utwardza się w ciągu 10 minut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do Plexi Acryfix 192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jednoskładnikowy klej polimeryzacyjny, transparentny lepki roztwór polimeru akrylowego. Stosowany głównie do klejenia krawędziowego i powierzchnioweg</w:t>
            </w:r>
            <w:r>
              <w:rPr>
                <w:sz w:val="20"/>
                <w:szCs w:val="20"/>
              </w:rPr>
              <w:t xml:space="preserve">o, </w:t>
            </w:r>
            <w:r w:rsidRPr="009C5B3D">
              <w:rPr>
                <w:sz w:val="20"/>
                <w:szCs w:val="20"/>
              </w:rPr>
              <w:t>tworzyw sztucznych PCV, poliwęglan i inne.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1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Klej do płytek </w:t>
            </w:r>
            <w:r>
              <w:rPr>
                <w:sz w:val="20"/>
                <w:szCs w:val="20"/>
              </w:rPr>
              <w:t>elastyczny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wysoka elastyczność</w:t>
            </w:r>
            <w:r w:rsidRPr="009C5B3D">
              <w:rPr>
                <w:sz w:val="20"/>
                <w:szCs w:val="20"/>
              </w:rPr>
              <w:t xml:space="preserve"> zalecany do okładzin narażonych na wyjątkowo trudne warunki użytkowania, wewnątrz i na zewnątrz budynków: na płyty OSB i g-k, stare płytki, na tarasy, balkony i elewacje, na ogrzewanie podłogowe i ścienne.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 xml:space="preserve">150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Klej do pistoletu na gorąco.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fi 8</w:t>
            </w:r>
          </w:p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wyprodukowany na bazie poliolefiny</w:t>
            </w:r>
            <w:r>
              <w:rPr>
                <w:sz w:val="20"/>
                <w:szCs w:val="20"/>
              </w:rPr>
              <w:t xml:space="preserve"> (polimeru)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B10DF1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Taśma malarska wąska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28mm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składa się super cienkiego nośnika papierowego pokrytego akrylowa substancja klejącą. Taśmę można łatwo usunąć. Przeznaczenie do precyzyjnego malowania krawędzi, </w:t>
            </w:r>
            <w:r w:rsidRPr="009C5B3D">
              <w:rPr>
                <w:sz w:val="20"/>
                <w:szCs w:val="20"/>
              </w:rPr>
              <w:lastRenderedPageBreak/>
              <w:t>do delikatnych powierzchni, do stosowania wewnątrz pomieszczeń.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Taśma malarska szeroka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50mm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składa się super cienkiego nośnika papierowego pokrytego akrylowa substancja klejącą. Taśmę można łatwo usunąć. Przeznaczenie do precyzyjnego malowania krawędzi, do delikatnych powierzchni, do stosowania wewnątrz pomieszczeń.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Taśma uszczelniająca uniwersalna.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 wysokiej trwałości i elastyczności. Może być używana zarówno wewnątrz, jak i na zewnątrz pomieszczeń. Przeznaczona do zatapiania w zaprawach hydro izolacyjnych. Szerokość: 120 mm, długość rolki: 5 m.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Taśma dwustronna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(mocna do montażu tablic) typu Bol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Gładź gipsowa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służy do pokrywania ścian i sufitów wewnątrz pomieszczeń  cienka warstwą celem osiągnięcia gładkiej powierzchni. Gładź stabil  po wyschnięciu może być malowana farbami stosowanymi do podłoży </w:t>
            </w:r>
            <w:r w:rsidRPr="009C5B3D">
              <w:rPr>
                <w:sz w:val="20"/>
                <w:szCs w:val="20"/>
              </w:rPr>
              <w:lastRenderedPageBreak/>
              <w:t>mineralnych a także pokrywana tapetami. Max. Grubość warstwy 3 mm zalecana grubość warstwy nie mniej niż 1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Gips szpachlowy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jest uniwersalnym spoiwem gipsowym do wykonania gładzi na ścianach i sufitach oraz do prac remontowych polegających na uzupełnieniu ubytków oraz wypełnieniu drobnych rys i pęknięć. Gips Nida gips szlachetny produkowany na bazie naturalnych spoiw gipsowych. Uniwersalny zakres stosowania, wysoka wytrzymałość mechaniczna warstwy.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Gips budowlany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przeznaczony do napraw powierzchni ścian i sufitów oraz wszelkiego rodzaju prac montażowych i instalacyjnych. Krótki czas wiązania, bardzo szybki przyrost wytrzymałości mechanicznej, łatwy w nakładaniu i profilowaniu.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Fuga o wysokiej </w:t>
            </w:r>
            <w:r w:rsidRPr="009C5B3D">
              <w:rPr>
                <w:sz w:val="20"/>
                <w:szCs w:val="20"/>
              </w:rPr>
              <w:lastRenderedPageBreak/>
              <w:t>odporności na ścieranie.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lastRenderedPageBreak/>
              <w:t>kolor według zapotrzebowania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lastRenderedPageBreak/>
              <w:t>przeznaczona do spoinowania posadzek oraz ścian zewnętrznych i wewnętrznych. Może być stosowana do płytek ceramicznych, terakoty, okładzin kamiennych oraz mozaik szklanych. Zawiera całkowita jedność koloru. Odporna na szorowanie oraz środki do dezynfekcji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Wałek sznurkowy.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Szer.180mm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wykonany z przędzy poliamidowej, może być używany do farb emulsyjnych, lateksowych. Befaszczot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Wałek sznurkowy.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Szer.200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wykonany z przędzy poliamidowej, może być używany do farb emulsyjnych, lateksowych. Befaszczot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Wałek malarski z rączką  typu baranek.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 25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idealnie nadaje się do malowania farbami olejnymi , akrylowymi Befaszczot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Wałek malarski z rączką  typu baranek.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Szer.10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idealnie nadaje się do malowania farbami olejnymi , akrylowymi Befaszczot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Wkład do wałka Elitkolor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 15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wykonany z wysokiej jakości włókna poliamidowego, średnica otworu do  mocowania wynosi 15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Wkład do wałka Elitkolor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 10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wykonany z wysokiej jakości włókna poliamidowego, średnica otworu do  mocowania wynosi 15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Silikon temperaturowy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(do 300oC – czerwony)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Silikon dekarski w tubce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bezbarwny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jednoskładnikowa masa uszczelniająca do pistoletu przeznaczona do obróbek blacharskich dachów, tarasów, kominów, włazów i miejsc przebić przez włazy i tarasy. Pozwala na </w:t>
            </w:r>
            <w:r w:rsidRPr="009C5B3D">
              <w:rPr>
                <w:sz w:val="20"/>
                <w:szCs w:val="20"/>
              </w:rPr>
              <w:lastRenderedPageBreak/>
              <w:t>skuteczne uszczelnienie złącz rynien.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biały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odporny na pleśń, stosowany do uszczelnienia połączeń ceramiki, szkła i innych materiałów, uszczelnienia wszelkich instalacji sanitarnych. Czas schnięcia 1 h, skład żywica silikonowa, kwas octowy.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bezbarwny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odporny na pleśń, stosowany do uszczelnienia połączeń ceramiki, szkła i innych materiałów, uszczelnienia wszelkich instalacji sanitarnych. Czas schnięcia 1 h, skład żywica silikonowa, kwas octowy.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szary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odporny na pleśń, stosowany do uszczelnienia połączeń ceramiki, szkła i innych materiałów, uszczelnienia wszelkich instalacji </w:t>
            </w:r>
            <w:r w:rsidRPr="009C5B3D">
              <w:rPr>
                <w:sz w:val="20"/>
                <w:szCs w:val="20"/>
              </w:rPr>
              <w:lastRenderedPageBreak/>
              <w:t>sanitarnych. Czas schnięcia 1 h, skład żywica silikonowa, kwas octowy.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według zapotrzebowania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odporny na pleśń, stosowany do uszczelnienia połączeń ceramiki, szkła i innych materiałów, uszczelnienia wszelkich instalacji sanitarnych. Czas schnięcia 1 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okrągły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fi 25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włosie jest wiązane na okrągło i mocowane pierścieniem lub dodatkowo skręcane sznurkiem. Część pracująca pędzla wykonana 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okrągły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Fi 35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włosie jest wiązane na okrągło i </w:t>
            </w:r>
            <w:r w:rsidRPr="009C5B3D">
              <w:rPr>
                <w:sz w:val="20"/>
                <w:szCs w:val="20"/>
              </w:rPr>
              <w:lastRenderedPageBreak/>
              <w:t>mocowane pierścieniem lub dodatkowo skręcane sznurkiem. Część pracująca pędzla wykonana 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krzywak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50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pracująca pędzla wykonana 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krzywak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75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Część pracująca pędzla wykonana ze szczeciny lub włókna syntetycznego powinna być zwarta, sprężysta, odpowiednio osadzona. Pędzel powinien dobrze chłonąć </w:t>
            </w:r>
            <w:r w:rsidRPr="009C5B3D">
              <w:rPr>
                <w:sz w:val="20"/>
                <w:szCs w:val="20"/>
              </w:rPr>
              <w:lastRenderedPageBreak/>
              <w:t>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krzywak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36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pracująca pędzla wykonana 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krzywak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25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pracująca pędzla wykonana 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płaski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40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Część pracująca pędzla wykonana </w:t>
            </w:r>
            <w:r w:rsidRPr="009C5B3D">
              <w:rPr>
                <w:sz w:val="20"/>
                <w:szCs w:val="20"/>
              </w:rPr>
              <w:lastRenderedPageBreak/>
              <w:t>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Pędzel okrągły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Fi 50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włosie jest wiązane na okrągło i mocowane pierścieniem lub dodatkowo skręcane sznurkiem. Część pracująca pędzla wykonana ze szczeciny lub włókna syntetycznego powinna być zwarta, sprężysta, odpowiednio osadzona. Pędzel powinien dobrze chłonąć farbę, utrzymywać ją tak, by z niego nie kapała i równomiernie ją rozprowadzać.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Rozpuszczalnik ftalowy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stosowany w pomieszczeniach szpitalnych (nie uniwersalny)Nie powoduje żółknieć wyrobu rozcieńczonego, barwa bezbarwny, konsystencja nisko lepka ciecz.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Rozpuszczalnik do wyrobów chlorokauczukowych i poliwinylowych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stosowany również do czyszczenia narzędzi i pędzli oraz zabrudzonych elementów po malowaniu. Gęstość ok. 0,84g/cm3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Gruntownik do ścian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uniwersalny stosowany zarówno wewnątrz jak i na zewnątrz budynków. Możliwość stosowania do gruntowania nasiąkliwych, chłonnych podłoży takich jak beton, tradycyjne tynki cementowe i cementowo-wapienne czy beton komórkowy.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C 70mm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konstrukcyjna ścianek działowych do którego mocuje się płyty kartonowo – gipsowe. Wykonany ze stalowej blachy pokrytej warstwą niekorodującej cyny.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U 70mm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część konstrukcyjna ścianek działowych do którego mocuje się płyty kartonowo – gipsowe. Wykonany z mocnej metalowej </w:t>
            </w:r>
            <w:r w:rsidRPr="009C5B3D">
              <w:rPr>
                <w:sz w:val="20"/>
                <w:szCs w:val="20"/>
              </w:rPr>
              <w:lastRenderedPageBreak/>
              <w:t>blachy pokrytej cynkiem.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Płyta gipsowa biała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120 x 260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stosowana do wykończenia ścian, sufitów, zapewnia efekt gładkich ścian które stanowią idealne podłoże do wszelkiego rodzaju farb, tapet, tynków i płytek.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Płyta gipsowa zielona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120 x 260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 podwyższonej odporności na działanie wody, może być stosowana do konstruowania ścianek i sufitów podwieszanych w pomieszczeniach narażonych na wilgoć.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Wkręty do mocowania  płyt kartonowo- gipsowych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3,5 x 25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profili metalowych wykonane ze stali niskowęglowej z powłoką fosforowaną.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Wkręty do mocowania  płyt kartonowo- gipsowych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3,9 x 35 mm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samowiercące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do profili metalowych wykonane ze stali niskowęglowej z powłoką fosforowaną.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Wkręty do mocowania  płyt kartonowo- gipsowych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3,5 x 35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profili metalowych wykonane ze stali niskowęglowej z powłoką fosforowaną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Akryl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biały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przeznaczony do wypełnienia spoin oraz pęknięć, stosowany przed malowaniem wewnątrz i na zew</w:t>
            </w:r>
            <w:r>
              <w:rPr>
                <w:sz w:val="20"/>
                <w:szCs w:val="20"/>
              </w:rPr>
              <w:t xml:space="preserve">nątrz.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Zaprawa tynkarska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do tynkowania ścian  z cegieł gazobetonu. Dobra przyczepność do materiałów budowlanych zapewniając trwałe łączenie.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Cement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stosowany do profesjonalnych prac budowlanych, wykorzystywany przy tworzeniu fundamentów.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Kratka (siatka) malarska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26 x 22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skompletowania z wiadrem wraz z nim pozwala na prawidłowe oczyszczenie wałka z nadmiaru farby.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Lakier bezbarwny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przeznaczony do  intensywnie eksploatowanych powierzchni, przeznaczony do zabezpieczenia wewnątrz pomieszczeń powierzchni drewnianych takich jak schody, parkiety, sale taneczne i sale gimnastyczne. Wydajność do 25m2/l przy jednokrotnym lakierowaniu na gładkiej i odpowiednio przygotowanej powierzchni.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Kasetony sufitowe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600mm x 600mm x 12mm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SAND Armstrong wykonany z Płyty mineralnej koloru białego o fakturze posypki piaskowej z krawędzią prostą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Kasetony Sufitowe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600mm x 600mm x  15mm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SAHARA BOARD 2516 Armstrong </w:t>
            </w:r>
            <w:r w:rsidRPr="009C5B3D">
              <w:rPr>
                <w:sz w:val="20"/>
                <w:szCs w:val="20"/>
              </w:rPr>
              <w:lastRenderedPageBreak/>
              <w:t xml:space="preserve">odporny na wilgotność względem powietrza, charakteryzuje się wzmocniona krawędzią, delikatna struktura powierzchni zapewnia dobre pochłanianie dźwięku.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Kasetony Sufitowe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600mm x 1200mm x 15mm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SAHARA BOARD 2517  Armstrong  odporny na wilgotność względem powietrza, charakteryzuje się wzmocniona krawędzią, delikatna struktura powierzchni zapewnia dobre pochłanianie dźwięku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Kratka wentylacyjna  drzwiowa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według zapotrzebowania 460mm x 135mm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Pianka montażowa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750 ml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uszczelnienia ościeżnic okiennych i drzwiowych. Dobra przyczepność do drewna, PCV, aluminium i innych metali a także powierzchni betonowych.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Listwa wykończeniowa do płytek ceramicznych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dł. 2m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szerokość w zależności od </w:t>
            </w:r>
            <w:r w:rsidRPr="009C5B3D">
              <w:rPr>
                <w:sz w:val="20"/>
                <w:szCs w:val="20"/>
              </w:rPr>
              <w:lastRenderedPageBreak/>
              <w:t>zapotrzebowania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montowana na narożach zewnętrznych , wyrównuje krawędzie a także zabezpiecza je przed uszkodzeniem. zewnętrzna 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Kafelki ścienne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20 x 25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stosowania wewnątrz budynku. Wysoka jakość wykonania, błyszcząca powierzchnia. 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Cegła klinkierowa pełna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25x12x6,5cm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kolor według zapotrzebowania 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odporna na zmienne warunki atm</w:t>
            </w:r>
            <w:r>
              <w:rPr>
                <w:sz w:val="20"/>
                <w:szCs w:val="20"/>
              </w:rPr>
              <w:t>osferyczne, wytrzymała na ściskanie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Preparat grzybobójczy bezbarwny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Skuteczny w walce z grzybami, pleśnią i glonami. Środek działa również profilaktycznie. Możliwość stosowania na powierzchnie wcześniej malowane, zachowuje kolor farby.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Stabilna masa naprawcza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prac parkieciarskich i wykładzinowych, dobre ziarno masy gwarantuje iż podłoże nie odwzorowuje się na cienkich wykładzinach,  bardzo krótki czas schnięcia, UZIN 182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Zaprawa murarska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jest do murowania cegieł, pustaków i innych materiałów ceramicznych, wapienno-piaskowych czy betonowych.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Zaprawa cementowa mrozoodporna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jest do miejscowego wypełniania ubytków i wyrównywania powierzchni na ścianach i posadzkach.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Wylewka samopoziomująca.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służy do wyrównywania stropów betonowych, posadzek cementowych oraz podkładów cementowych i anhydrytowych pod posadzki z płytek ceramicznych i wszelkiego rodzaju wykładziny, </w:t>
            </w:r>
            <w:r>
              <w:rPr>
                <w:sz w:val="20"/>
                <w:szCs w:val="20"/>
              </w:rPr>
              <w:t xml:space="preserve">np. dywanowe, korkowe, PCW. </w:t>
            </w:r>
            <w:r w:rsidRPr="009C5B3D">
              <w:rPr>
                <w:sz w:val="20"/>
                <w:szCs w:val="20"/>
              </w:rPr>
              <w:t>Zaprawa nadaje się również do szpachlowania porów asfaltobetonu drobnoziarnistego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Narożnik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3m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do( wykończenia) łączenia płyt gipsowych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Kij teleskopowy  metalowy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2 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stosowany w pracach malarskich, końcówka z gwintem do malowania wałkami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Kij teleskopowy  metalowy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3 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stosowany w pracach malarskich, końcówka z gwintem do malowania wałkami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Folia malarska extra mocna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Wym. 4m x 5 m20 m2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stosowana do prac malarskich jak i budowlanych, chroni przed farbami, wilgocią, brudem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Kafelki podłogowe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30 x 30 cm  kolor według zapotrzebowania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o najwyższej klasie ścieralności posiadające certyfikat antypoślizgowości oraz atest higieniczny a także deklaracje </w:t>
            </w:r>
            <w:r w:rsidRPr="009C5B3D">
              <w:rPr>
                <w:sz w:val="20"/>
                <w:szCs w:val="20"/>
              </w:rPr>
              <w:lastRenderedPageBreak/>
              <w:t>właściwości użytkowych.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Folia budowlana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czarna gruba przeznaczona jako ochrona przed działaniem czynników zewnętrznych takich jak kurz woda, pył, przeznaczona do zabezpieczenia stanowisk pracy, materiałów budowlanych, wykopów. Może być wykorzystywana do czasowej izolacji termicznej.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Wieszak  obrotowy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CD 60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Elementy do sufitu podwieszanego służy do podwieszenia profili konstrukcji nośnej sufitów podwieszanych.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Pręt  mocujący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Pręt 50 cm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do montowania profili nośnych dla sufitów podwieszanych do stropu. Nadaje się do sufitów z płyt kartonowo – gipsowych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Łącznik krzyżowy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60 x 60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Element do sufitu podwieszanego  </w:t>
            </w:r>
            <w:r w:rsidRPr="009C5B3D">
              <w:rPr>
                <w:sz w:val="20"/>
                <w:szCs w:val="20"/>
              </w:rPr>
              <w:lastRenderedPageBreak/>
              <w:t>jest częścią konstrukcyjną przeznaczona do profili sufitów podwieszanych. Służy do prostopadłego łączenia profili głównych i stosuje się go do montowania rusztu krzyżowego.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Łącznik poprzeczny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Element sufitu podwieszanego  jednostronny stanowi uzupełnienie konstrukcyjne profili CD o przekroju poprzecznym przypominającym literę 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Tynk akrylowy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według zapotrzebowania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typu kornik gotowy do użycia, do wykonywania cienkowarstwowych warstw tynkarskich wewnątrz i na zewnątrz. Po wyschnięciu tworzy powłokę elastyczną odporną mechanicznie i trwałą kolorystycznie. Można nakładać natryskowo. Wodoodporny, mrozoodporny, odporny na promieniowanie UV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Tynk akrylowy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według zapotrzebowania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typu kornik gotowy do użycia, do </w:t>
            </w:r>
            <w:r w:rsidRPr="009C5B3D">
              <w:rPr>
                <w:sz w:val="20"/>
                <w:szCs w:val="20"/>
              </w:rPr>
              <w:lastRenderedPageBreak/>
              <w:t xml:space="preserve">wykonywania cienkowarstwowych warstw tynkarskich wewnątrz i na zewnątrz. Po wyschnięciu tworzy powłokę elastyczną odporną mechanicznie i trwałą kolorystycznie. Można nakładać natryskowo. Wodoodporny, mrozoodporny, odporny na promieniowanie UV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Folia w płynie przeciwwilgociowa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do stosowania wewnątrz i na zewnątrz przewidziana specjalnie do uszczelnienia profesjonalnego nadaje się do podłóg betonowych, tynków cementowych i wapienno-cementowych, płyt gipsowo-kartonowych, płyt wiórowych, cegieł płytek i innych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Drzwi prysznicowe 3 częściowe rozsuwane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szkło 3 częściowe  rozsuwane kolor biały Szerokość w zależności od zapotrzebowania zakres regulacji  ( 105-130)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Folia perforowana zwana kubełkowa do izolacji pionowej.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szer. 2m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stosowana do osłony fundamentów, posadzek, stropów, ścian i tarasów. Folia wykonana z </w:t>
            </w:r>
            <w:r w:rsidRPr="009C5B3D">
              <w:rPr>
                <w:sz w:val="20"/>
                <w:szCs w:val="20"/>
              </w:rPr>
              <w:lastRenderedPageBreak/>
              <w:t>twardego polietylenu charakteryzującego się dużą odpornością na wszystkie substancje występujące w glebie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Listwa zakończeniowa do izolacji pionowej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2 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zapobiegająca wnikaniu zanieczyszczeń między folię kubełkową a fundament. Doskonale chroni izolacje pionowa fundamentów przed mechanicznymi uszkodzeniami.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C 60 mm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konstrukcyjna ścianek działowych do którego mocuje się płyty kartonowo – gipsowe. Wykonany ze stalowej blachy pokrytej warstwą niekorodującej cyny.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U 30mm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część konstrukcyjna ścianek działowych do którego mocuje się płyty kartonowo – gipsowe. Wykonany ze stalowej blachy </w:t>
            </w:r>
            <w:r w:rsidRPr="009C5B3D">
              <w:rPr>
                <w:sz w:val="20"/>
                <w:szCs w:val="20"/>
              </w:rPr>
              <w:lastRenderedPageBreak/>
              <w:t>pokrytej warstwą niekorodującej cyny.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C 50 mm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konstrukcyjna ścianek działowych do którego mocuje się płyty kartonowo – gipsowe. Wykonany ze stalowej blachy pokrytej warstwą niekorodującej cyny.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C 100 mm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konstrukcyjna ścianek działowych do którego mocuje się płyty kartonowo – gipsowe. Wykonany ze stalowej blachy pokrytej warstwą niekorodującej cyny.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Profil Typu U 100 mm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dł. 4m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część konstrukcyjna ścianek działowych do którego mocuje się płyty kartonowo – gipsowe. Wykonany ze stalowej blachy pokrytej warstwą niekorodującej cyny.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Wkręty samowiercące (pchełki)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3,5 x 9,5mm Srebrne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stosowane do połączeń elementów stalowych o niewielkiej grubości w technologii gipsowo – kartonowej, wykorzystywane do połączeń elementów mocujących.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Lepik asfaltowo kauczukowy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WL Izohan służy do przyklejenia twardych płyt styropianowych (typu EPS) gruntowania podłoży pod właściwą izolację. Czas schnięcia  do 6 godz. Doskonałe właściwości klejące, wodoodporny, łatwy w stosowaniu.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Kątownik do mocowania profili ościeżnicowych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UA 50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stosowany w zabudowie z płyt kartonowo – gipsowych. W zestawie śruby mocujące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Kątownik do mocowania profili ościeżnicowych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UA 75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 stosowany w zabudowie z płyt kartonowo – gipsowych. W zestawie śruby mocujące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Kątownik do mocowania </w:t>
            </w:r>
            <w:r w:rsidRPr="009C5B3D">
              <w:rPr>
                <w:sz w:val="20"/>
                <w:szCs w:val="20"/>
              </w:rPr>
              <w:lastRenderedPageBreak/>
              <w:t xml:space="preserve">profili ościeżnicowych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lastRenderedPageBreak/>
              <w:t>UA 100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lastRenderedPageBreak/>
              <w:t xml:space="preserve"> stosowany w zabudowie z płyt kartonowo – gipsowych. W zestawie śruby mocujące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Wełna mineralna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Grubość 50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termoizolacji termicznych i akustycznych budynków jak również wszelkiej infrastruktury przemysłowej czy komunikacyjnej. Niepalna, nienasiąkliwa, niezmienna struktura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Wełna mineralna.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Grubość 70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termoizolacji termicznych i akustycznych budynków jak również wszelkiej infrastruktury przemysłowej czy komunikacyjnej. Niepalna, nienasiąkliwa, niezmienna struktura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</w:pPr>
            <w:r w:rsidRPr="002D7AC0">
              <w:rPr>
                <w:rFonts w:ascii="Calibri" w:hAnsi="Calibri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Wełna mineralna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Grubość 100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C5B3D">
              <w:rPr>
                <w:sz w:val="20"/>
                <w:szCs w:val="20"/>
              </w:rPr>
              <w:t xml:space="preserve">przeznaczona do termoizolacji termicznych i akustycznych budynków jak również wszelkiej </w:t>
            </w:r>
            <w:r w:rsidRPr="009C5B3D">
              <w:rPr>
                <w:sz w:val="20"/>
                <w:szCs w:val="20"/>
              </w:rPr>
              <w:lastRenderedPageBreak/>
              <w:t>infrastruktury przemysłowej czy komunikacyjnej. Niepalna, nienasiąkliwa, niezmienna struktura 100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</w:pPr>
            <w:r w:rsidRPr="002D7AC0">
              <w:rPr>
                <w:rFonts w:ascii="Calibri" w:hAnsi="Calibri"/>
              </w:rPr>
              <w:lastRenderedPageBreak/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Szczotka druciana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długość drutu 20 mm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mosiężna ręczna przeznaczona do lekkich prac wykonana z drutu mosiężnego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</w:p>
          <w:p w:rsidR="00A557F2" w:rsidRDefault="00A557F2" w:rsidP="00F34F47">
            <w:pPr>
              <w:jc w:val="center"/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B3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Farba do metalu bezpośrednio na rdzę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popielaty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przeznaczona do antykorozyjnego i dekoracyjnego malowania metali żelaznych (stal, żeliwo, agregaty chłodnicze, konstrukcje wsporcze) nie wymaga bardzo dokładnego oczyszczenia z rdzy, nakładania warstw gruntujących i podkładowych. Do zastosowania wewnątrz i na zewnątrz. Czas schnięcia 2 h, wydajność 7 m2/l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do metalu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biały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przeznaczona do antykorozyjnego i dekoracyjnego malowania metali </w:t>
            </w:r>
            <w:r w:rsidRPr="009C5B3D">
              <w:rPr>
                <w:sz w:val="20"/>
                <w:szCs w:val="20"/>
              </w:rPr>
              <w:lastRenderedPageBreak/>
              <w:t>żelaznych (stal, żeliwo, agregaty chłodnicze, konstrukcje wsporcze) nie wymaga bardzo dokładnego oczyszczenia z rdzy, nakładania warstw gruntujących i podkładowych. Do zastosowania wewnątrz i na zewnątrz. Czas schnięcia 2 h, wydajność 7 m2/l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F34F4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A16AE1" w:rsidRDefault="00A557F2" w:rsidP="00D221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Farba do malowania posadzki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>Kolor popielaty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  <w:r w:rsidRPr="009C5B3D">
              <w:rPr>
                <w:sz w:val="20"/>
                <w:szCs w:val="20"/>
              </w:rPr>
              <w:t xml:space="preserve">przeznaczona do malowania powierzchni betonowych takich jak podłogi warsztatów samochodowych, parkingów wewnętrznych, garaży itp. Farba łatwa w nanoszeniu, posiadająca atest PZH, praktycznie bezwonna podczas aplikacji, pozwala na uzyskanie równych, gładkich i trwałych powierzchni, posiadająca dużą odporność chemiczną i mechaniczną </w:t>
            </w:r>
          </w:p>
          <w:p w:rsidR="00A557F2" w:rsidRPr="009C5B3D" w:rsidRDefault="00A557F2" w:rsidP="00F3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Default="00A557F2" w:rsidP="00F34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litr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F2" w:rsidRPr="009C5B3D" w:rsidRDefault="00A557F2" w:rsidP="00F34F47">
            <w:pPr>
              <w:jc w:val="center"/>
              <w:rPr>
                <w:color w:val="000000"/>
                <w:sz w:val="20"/>
                <w:szCs w:val="20"/>
              </w:rPr>
            </w:pPr>
            <w:r w:rsidRPr="009C5B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D221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557F2" w:rsidRPr="00CE1718" w:rsidTr="00937014">
        <w:trPr>
          <w:trHeight w:val="695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495C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57F2" w:rsidRPr="00CE1718" w:rsidRDefault="00A557F2" w:rsidP="00495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57F2" w:rsidRPr="00CE1718" w:rsidRDefault="00A557F2" w:rsidP="00495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57F2" w:rsidRPr="00CE1718" w:rsidRDefault="00A557F2" w:rsidP="00495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F2" w:rsidRPr="00CE1718" w:rsidRDefault="00A557F2" w:rsidP="00495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F2" w:rsidRPr="00CE1718" w:rsidRDefault="00A557F2" w:rsidP="00495C27">
            <w:pPr>
              <w:jc w:val="center"/>
              <w:rPr>
                <w:sz w:val="20"/>
                <w:szCs w:val="20"/>
              </w:rPr>
            </w:pPr>
            <w:r w:rsidRPr="00CE1718">
              <w:rPr>
                <w:sz w:val="20"/>
                <w:szCs w:val="20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F2" w:rsidRPr="00CE1718" w:rsidRDefault="00A557F2" w:rsidP="0049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F2" w:rsidRPr="00CE1718" w:rsidRDefault="00A557F2" w:rsidP="00495C27">
            <w:pPr>
              <w:jc w:val="center"/>
              <w:rPr>
                <w:sz w:val="20"/>
                <w:szCs w:val="20"/>
              </w:rPr>
            </w:pPr>
            <w:r w:rsidRPr="00CE1718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F2" w:rsidRPr="00CE1718" w:rsidRDefault="00A557F2" w:rsidP="0049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F2" w:rsidRPr="00CE1718" w:rsidRDefault="00A557F2" w:rsidP="0049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F2" w:rsidRPr="00CE1718" w:rsidRDefault="00A557F2" w:rsidP="0049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D4589A" w:rsidRPr="00CE1718" w:rsidRDefault="00D4589A" w:rsidP="00BF5EAC">
      <w:pPr>
        <w:jc w:val="center"/>
        <w:rPr>
          <w:sz w:val="20"/>
          <w:szCs w:val="20"/>
        </w:rPr>
      </w:pPr>
    </w:p>
    <w:p w:rsidR="00962CFC" w:rsidRPr="00CE1718" w:rsidRDefault="00962CFC" w:rsidP="00BF5EAC">
      <w:pPr>
        <w:jc w:val="center"/>
        <w:rPr>
          <w:sz w:val="20"/>
          <w:szCs w:val="20"/>
        </w:rPr>
      </w:pPr>
    </w:p>
    <w:p w:rsidR="00962CFC" w:rsidRPr="00CE1718" w:rsidRDefault="00D0360C" w:rsidP="00962CFC">
      <w:pPr>
        <w:rPr>
          <w:sz w:val="20"/>
          <w:szCs w:val="20"/>
        </w:rPr>
      </w:pPr>
      <w:r w:rsidRPr="00CE1718">
        <w:rPr>
          <w:sz w:val="20"/>
          <w:szCs w:val="20"/>
        </w:rPr>
        <w:t>……………………………………………., dnia …………………………………………….</w:t>
      </w:r>
    </w:p>
    <w:p w:rsidR="00962CFC" w:rsidRPr="00CE1718" w:rsidRDefault="00962CFC" w:rsidP="00962CFC">
      <w:pPr>
        <w:rPr>
          <w:sz w:val="20"/>
          <w:szCs w:val="20"/>
        </w:rPr>
      </w:pPr>
    </w:p>
    <w:p w:rsidR="00D4589A" w:rsidRPr="00CE1718" w:rsidRDefault="00D4589A" w:rsidP="00BF5EAC">
      <w:pPr>
        <w:spacing w:after="0" w:line="240" w:lineRule="auto"/>
        <w:ind w:left="9204"/>
        <w:rPr>
          <w:rFonts w:cs="Arial"/>
          <w:sz w:val="20"/>
          <w:szCs w:val="20"/>
        </w:rPr>
      </w:pPr>
      <w:r w:rsidRPr="00CE1718">
        <w:rPr>
          <w:rFonts w:cs="Arial"/>
          <w:sz w:val="20"/>
          <w:szCs w:val="20"/>
        </w:rPr>
        <w:t>………………..……….……</w:t>
      </w:r>
      <w:r w:rsidR="00002BE9" w:rsidRPr="00CE1718">
        <w:rPr>
          <w:rFonts w:cs="Arial"/>
          <w:sz w:val="20"/>
          <w:szCs w:val="20"/>
        </w:rPr>
        <w:t>………….</w:t>
      </w:r>
      <w:r w:rsidRPr="00CE1718">
        <w:rPr>
          <w:rFonts w:cs="Arial"/>
          <w:sz w:val="20"/>
          <w:szCs w:val="20"/>
        </w:rPr>
        <w:t>……………………………</w:t>
      </w:r>
    </w:p>
    <w:p w:rsidR="00D4589A" w:rsidRPr="00CE1718" w:rsidRDefault="00D4589A" w:rsidP="00BF5EAC">
      <w:pPr>
        <w:spacing w:after="0" w:line="240" w:lineRule="auto"/>
        <w:ind w:left="8496" w:firstLine="708"/>
        <w:rPr>
          <w:rFonts w:cs="Arial"/>
          <w:sz w:val="20"/>
          <w:szCs w:val="20"/>
        </w:rPr>
      </w:pPr>
      <w:r w:rsidRPr="00CE1718"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D4589A" w:rsidRPr="00CE1718" w:rsidRDefault="00D4589A" w:rsidP="00BF5EAC">
      <w:pPr>
        <w:spacing w:after="0" w:line="240" w:lineRule="auto"/>
        <w:ind w:left="8496" w:firstLine="708"/>
        <w:rPr>
          <w:rFonts w:cs="Arial"/>
          <w:i/>
          <w:iCs/>
          <w:sz w:val="20"/>
          <w:szCs w:val="20"/>
        </w:rPr>
      </w:pPr>
      <w:r w:rsidRPr="00CE1718">
        <w:rPr>
          <w:rFonts w:cs="Arial"/>
          <w:i/>
          <w:iCs/>
          <w:sz w:val="20"/>
          <w:szCs w:val="20"/>
        </w:rPr>
        <w:t>osoby/osób upoważnionej/upoważnionych</w:t>
      </w:r>
    </w:p>
    <w:p w:rsidR="00D0360C" w:rsidRPr="00CE1718" w:rsidRDefault="00BF5EAC" w:rsidP="00BF5EAC">
      <w:pPr>
        <w:pStyle w:val="NormalnyWeb"/>
        <w:tabs>
          <w:tab w:val="left" w:pos="0"/>
        </w:tabs>
        <w:spacing w:before="0" w:beforeAutospacing="0" w:after="0" w:afterAutospacing="0"/>
        <w:ind w:left="4248"/>
        <w:jc w:val="left"/>
        <w:rPr>
          <w:rFonts w:asciiTheme="minorHAnsi" w:hAnsiTheme="minorHAnsi" w:cs="Arial"/>
        </w:rPr>
      </w:pP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="00D4589A" w:rsidRPr="00CE1718">
        <w:rPr>
          <w:rFonts w:asciiTheme="minorHAnsi" w:hAnsiTheme="minorHAnsi" w:cs="Arial"/>
          <w:i/>
          <w:iCs/>
        </w:rPr>
        <w:t>do reprezentowania wykonawcy)</w:t>
      </w:r>
    </w:p>
    <w:sectPr w:rsidR="00D0360C" w:rsidRPr="00CE1718" w:rsidSect="00096183">
      <w:headerReference w:type="default" r:id="rId9"/>
      <w:footerReference w:type="default" r:id="rId10"/>
      <w:pgSz w:w="16838" w:h="11906" w:orient="landscape"/>
      <w:pgMar w:top="1417" w:right="1103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E9" w:rsidRDefault="00E90EE9" w:rsidP="001B6BF8">
      <w:pPr>
        <w:spacing w:after="0" w:line="240" w:lineRule="auto"/>
      </w:pPr>
      <w:r>
        <w:separator/>
      </w:r>
    </w:p>
  </w:endnote>
  <w:endnote w:type="continuationSeparator" w:id="0">
    <w:p w:rsidR="00E90EE9" w:rsidRDefault="00E90EE9" w:rsidP="001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80632"/>
      <w:docPartObj>
        <w:docPartGallery w:val="Page Numbers (Bottom of Page)"/>
        <w:docPartUnique/>
      </w:docPartObj>
    </w:sdtPr>
    <w:sdtEndPr/>
    <w:sdtContent>
      <w:sdt>
        <w:sdtPr>
          <w:id w:val="-1488316211"/>
          <w:docPartObj>
            <w:docPartGallery w:val="Page Numbers (Top of Page)"/>
            <w:docPartUnique/>
          </w:docPartObj>
        </w:sdtPr>
        <w:sdtEndPr/>
        <w:sdtContent>
          <w:p w:rsidR="00F34F47" w:rsidRDefault="00F34F47" w:rsidP="00D0360C">
            <w:pPr>
              <w:pStyle w:val="Stopka"/>
              <w:jc w:val="center"/>
            </w:pPr>
            <w:r w:rsidRPr="00D0360C">
              <w:rPr>
                <w:sz w:val="16"/>
                <w:szCs w:val="16"/>
              </w:rPr>
              <w:t xml:space="preserve">Strona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PAGE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3E501D">
              <w:rPr>
                <w:bCs/>
                <w:noProof/>
                <w:sz w:val="16"/>
                <w:szCs w:val="16"/>
              </w:rPr>
              <w:t>2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  <w:r w:rsidRPr="00D0360C">
              <w:rPr>
                <w:sz w:val="16"/>
                <w:szCs w:val="16"/>
              </w:rPr>
              <w:t xml:space="preserve"> z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NUMPAGES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3E501D">
              <w:rPr>
                <w:bCs/>
                <w:noProof/>
                <w:sz w:val="16"/>
                <w:szCs w:val="16"/>
              </w:rPr>
              <w:t>39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34F47" w:rsidRDefault="00F34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E9" w:rsidRDefault="00E90EE9" w:rsidP="001B6BF8">
      <w:pPr>
        <w:spacing w:after="0" w:line="240" w:lineRule="auto"/>
      </w:pPr>
      <w:r>
        <w:separator/>
      </w:r>
    </w:p>
  </w:footnote>
  <w:footnote w:type="continuationSeparator" w:id="0">
    <w:p w:rsidR="00E90EE9" w:rsidRDefault="00E90EE9" w:rsidP="001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47" w:rsidRPr="00AB16F2" w:rsidRDefault="00F34F47" w:rsidP="00AB16F2">
    <w:pPr>
      <w:pStyle w:val="Nagwek"/>
      <w:jc w:val="right"/>
    </w:pPr>
    <w:r w:rsidRPr="00AB16F2">
      <w:rPr>
        <w:b/>
        <w:noProof/>
        <w:lang w:eastAsia="pl-PL"/>
      </w:rPr>
      <mc:AlternateContent>
        <mc:Choice Requires="wps">
          <w:drawing>
            <wp:anchor distT="182880" distB="182880" distL="91440" distR="91440" simplePos="0" relativeHeight="251658240" behindDoc="0" locked="0" layoutInCell="1" allowOverlap="1" wp14:anchorId="70FF08D2" wp14:editId="030259AD">
              <wp:simplePos x="0" y="0"/>
              <wp:positionH relativeFrom="margin">
                <wp:posOffset>-271780</wp:posOffset>
              </wp:positionH>
              <wp:positionV relativeFrom="line">
                <wp:posOffset>158115</wp:posOffset>
              </wp:positionV>
              <wp:extent cx="9763125" cy="171450"/>
              <wp:effectExtent l="0" t="0" r="9525" b="0"/>
              <wp:wrapSquare wrapText="bothSides"/>
              <wp:docPr id="60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3125" cy="171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4F47" w:rsidRDefault="00F34F47" w:rsidP="001B6BF8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SPECYFIKACJA ASORTYMENTOWO - CENOWA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F08D2" id="_x0000_t202" coordsize="21600,21600" o:spt="202" path="m,l,21600r21600,l21600,xe">
              <v:stroke joinstyle="miter"/>
              <v:path gradientshapeok="t" o:connecttype="rect"/>
            </v:shapetype>
            <v:shape id="Pole tekstowe 60" o:spid="_x0000_s1026" type="#_x0000_t202" style="position:absolute;left:0;text-align:left;margin-left:-21.4pt;margin-top:12.45pt;width:768.75pt;height:13.5pt;z-index:2516582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" fillcolor="#4f81bd [3204]" stroked="f" strokeweight=".5pt">
              <v:textbox inset="0,0,0,0">
                <w:txbxContent>
                  <w:p w:rsidR="00F34F47" w:rsidRDefault="00F34F47" w:rsidP="001B6BF8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SPECYFIKACJA ASORTYMENTOWO - CENOWA 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  <w:p w:rsidR="00F34F47" w:rsidRDefault="00F34F47" w:rsidP="001B6BF8">
    <w:pPr>
      <w:pStyle w:val="Nagwek"/>
      <w:rPr>
        <w:b/>
        <w:color w:val="548DD4" w:themeColor="text2" w:themeTint="99"/>
      </w:rPr>
    </w:pPr>
  </w:p>
  <w:p w:rsidR="00F34F47" w:rsidRDefault="00F34F47" w:rsidP="001B6BF8">
    <w:pPr>
      <w:pStyle w:val="Nagwek"/>
      <w:jc w:val="center"/>
      <w:rPr>
        <w:b/>
      </w:rPr>
    </w:pPr>
  </w:p>
  <w:p w:rsidR="00F34F47" w:rsidRPr="001B6BF8" w:rsidRDefault="00F34F47" w:rsidP="001B6BF8">
    <w:pPr>
      <w:pStyle w:val="Nagwek"/>
      <w:jc w:val="center"/>
      <w:rPr>
        <w:b/>
      </w:rPr>
    </w:pPr>
    <w:r w:rsidRPr="001B6BF8">
      <w:rPr>
        <w:b/>
      </w:rPr>
      <w:t>CENTRUM ONKOLOGII – INSTYTUT</w:t>
    </w:r>
  </w:p>
  <w:p w:rsidR="00F34F47" w:rsidRPr="001B6BF8" w:rsidRDefault="00F34F47" w:rsidP="001B6BF8">
    <w:pPr>
      <w:pStyle w:val="Nagwek"/>
      <w:jc w:val="center"/>
      <w:rPr>
        <w:b/>
      </w:rPr>
    </w:pPr>
    <w:r w:rsidRPr="001B6BF8">
      <w:rPr>
        <w:b/>
      </w:rPr>
      <w:t>IM.MARII SKŁODOWSKIEJ – CURIE</w:t>
    </w:r>
  </w:p>
  <w:p w:rsidR="00F34F47" w:rsidRDefault="00F34F47" w:rsidP="001B6BF8">
    <w:pPr>
      <w:pStyle w:val="Nagwek"/>
      <w:jc w:val="center"/>
      <w:rPr>
        <w:b/>
      </w:rPr>
    </w:pPr>
    <w:r w:rsidRPr="001B6BF8">
      <w:rPr>
        <w:b/>
      </w:rPr>
      <w:t>UL. WYBRZEŻE ARMII KRAJOWEJ 15, 44-101 GLIWICE</w:t>
    </w:r>
  </w:p>
  <w:p w:rsidR="00F34F47" w:rsidRDefault="00F34F47" w:rsidP="00AB16F2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F34F47" w:rsidRPr="00A16EAD" w:rsidRDefault="00F34F47" w:rsidP="00AB16F2">
    <w:pPr>
      <w:pStyle w:val="Nagwek"/>
      <w:tabs>
        <w:tab w:val="clear" w:pos="4536"/>
        <w:tab w:val="clear" w:pos="9072"/>
        <w:tab w:val="left" w:pos="1050"/>
      </w:tabs>
      <w:ind w:hanging="426"/>
      <w:rPr>
        <w:b/>
      </w:rPr>
    </w:pPr>
    <w:r w:rsidRPr="00A16EAD">
      <w:rPr>
        <w:b/>
      </w:rPr>
      <w:t>Artykuły malarskie i murarskie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FF1"/>
    <w:multiLevelType w:val="hybridMultilevel"/>
    <w:tmpl w:val="0CDC9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60B78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7C0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0DB3"/>
    <w:multiLevelType w:val="hybridMultilevel"/>
    <w:tmpl w:val="6B0A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3142F"/>
    <w:multiLevelType w:val="hybridMultilevel"/>
    <w:tmpl w:val="035E66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BC755F"/>
    <w:multiLevelType w:val="hybridMultilevel"/>
    <w:tmpl w:val="25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D7BF7"/>
    <w:multiLevelType w:val="hybridMultilevel"/>
    <w:tmpl w:val="2F8EE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713A9"/>
    <w:multiLevelType w:val="hybridMultilevel"/>
    <w:tmpl w:val="B8AC4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306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653D"/>
    <w:multiLevelType w:val="hybridMultilevel"/>
    <w:tmpl w:val="30DCD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276CC"/>
    <w:multiLevelType w:val="hybridMultilevel"/>
    <w:tmpl w:val="7E24C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C65D2"/>
    <w:multiLevelType w:val="hybridMultilevel"/>
    <w:tmpl w:val="005E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0684C"/>
    <w:multiLevelType w:val="hybridMultilevel"/>
    <w:tmpl w:val="F760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17028"/>
    <w:multiLevelType w:val="multilevel"/>
    <w:tmpl w:val="F4A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11FC3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2895"/>
    <w:multiLevelType w:val="hybridMultilevel"/>
    <w:tmpl w:val="2B8E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7AAE"/>
    <w:multiLevelType w:val="multilevel"/>
    <w:tmpl w:val="8B9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C21DB"/>
    <w:multiLevelType w:val="hybridMultilevel"/>
    <w:tmpl w:val="E99E12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C173B0"/>
    <w:multiLevelType w:val="multilevel"/>
    <w:tmpl w:val="D2B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31678"/>
    <w:multiLevelType w:val="multilevel"/>
    <w:tmpl w:val="4B3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B72C9"/>
    <w:multiLevelType w:val="hybridMultilevel"/>
    <w:tmpl w:val="FE28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538B4"/>
    <w:multiLevelType w:val="multilevel"/>
    <w:tmpl w:val="479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72CB9"/>
    <w:multiLevelType w:val="multilevel"/>
    <w:tmpl w:val="D17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036EA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10915"/>
    <w:multiLevelType w:val="hybridMultilevel"/>
    <w:tmpl w:val="485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FA7317"/>
    <w:multiLevelType w:val="multilevel"/>
    <w:tmpl w:val="FC8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7D26F1"/>
    <w:multiLevelType w:val="multilevel"/>
    <w:tmpl w:val="52A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D03A8"/>
    <w:multiLevelType w:val="multilevel"/>
    <w:tmpl w:val="D71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13"/>
  </w:num>
  <w:num w:numId="13">
    <w:abstractNumId w:val="27"/>
  </w:num>
  <w:num w:numId="14">
    <w:abstractNumId w:val="21"/>
  </w:num>
  <w:num w:numId="15">
    <w:abstractNumId w:val="10"/>
  </w:num>
  <w:num w:numId="16">
    <w:abstractNumId w:val="16"/>
  </w:num>
  <w:num w:numId="17">
    <w:abstractNumId w:val="22"/>
  </w:num>
  <w:num w:numId="18">
    <w:abstractNumId w:val="0"/>
  </w:num>
  <w:num w:numId="19">
    <w:abstractNumId w:val="20"/>
  </w:num>
  <w:num w:numId="20">
    <w:abstractNumId w:val="25"/>
  </w:num>
  <w:num w:numId="21">
    <w:abstractNumId w:val="11"/>
  </w:num>
  <w:num w:numId="22">
    <w:abstractNumId w:val="18"/>
  </w:num>
  <w:num w:numId="23">
    <w:abstractNumId w:val="7"/>
  </w:num>
  <w:num w:numId="24">
    <w:abstractNumId w:val="24"/>
  </w:num>
  <w:num w:numId="25">
    <w:abstractNumId w:val="26"/>
  </w:num>
  <w:num w:numId="26">
    <w:abstractNumId w:val="15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F"/>
    <w:rsid w:val="00000B8A"/>
    <w:rsid w:val="00002BE9"/>
    <w:rsid w:val="000244A9"/>
    <w:rsid w:val="00030801"/>
    <w:rsid w:val="00032978"/>
    <w:rsid w:val="00081DBA"/>
    <w:rsid w:val="00085091"/>
    <w:rsid w:val="00095916"/>
    <w:rsid w:val="00096183"/>
    <w:rsid w:val="000A5421"/>
    <w:rsid w:val="000A5964"/>
    <w:rsid w:val="000C1785"/>
    <w:rsid w:val="000D4684"/>
    <w:rsid w:val="000E3FBE"/>
    <w:rsid w:val="00105AED"/>
    <w:rsid w:val="00125B26"/>
    <w:rsid w:val="001305C0"/>
    <w:rsid w:val="00140485"/>
    <w:rsid w:val="0015089B"/>
    <w:rsid w:val="00151388"/>
    <w:rsid w:val="0015473C"/>
    <w:rsid w:val="001565B3"/>
    <w:rsid w:val="00180923"/>
    <w:rsid w:val="001911CD"/>
    <w:rsid w:val="001B6BF8"/>
    <w:rsid w:val="001D4741"/>
    <w:rsid w:val="001E059A"/>
    <w:rsid w:val="001E50A8"/>
    <w:rsid w:val="001F71DA"/>
    <w:rsid w:val="002065B7"/>
    <w:rsid w:val="002229C7"/>
    <w:rsid w:val="002254AB"/>
    <w:rsid w:val="00230FC6"/>
    <w:rsid w:val="00250827"/>
    <w:rsid w:val="00252C8A"/>
    <w:rsid w:val="00256832"/>
    <w:rsid w:val="00257DE9"/>
    <w:rsid w:val="00260148"/>
    <w:rsid w:val="0026753B"/>
    <w:rsid w:val="00285E43"/>
    <w:rsid w:val="002B438A"/>
    <w:rsid w:val="002C22E9"/>
    <w:rsid w:val="002D72C6"/>
    <w:rsid w:val="0032417C"/>
    <w:rsid w:val="003318E4"/>
    <w:rsid w:val="00361DD3"/>
    <w:rsid w:val="00362C86"/>
    <w:rsid w:val="00397923"/>
    <w:rsid w:val="00397993"/>
    <w:rsid w:val="003A4B74"/>
    <w:rsid w:val="003B29E9"/>
    <w:rsid w:val="003D5305"/>
    <w:rsid w:val="003E501D"/>
    <w:rsid w:val="00424D74"/>
    <w:rsid w:val="004852F2"/>
    <w:rsid w:val="00495C27"/>
    <w:rsid w:val="004A1847"/>
    <w:rsid w:val="004D47AD"/>
    <w:rsid w:val="004E1FB5"/>
    <w:rsid w:val="004E48DD"/>
    <w:rsid w:val="004F1E85"/>
    <w:rsid w:val="0050230C"/>
    <w:rsid w:val="00506CE2"/>
    <w:rsid w:val="00513288"/>
    <w:rsid w:val="00531877"/>
    <w:rsid w:val="005509ED"/>
    <w:rsid w:val="00550DE4"/>
    <w:rsid w:val="005B40AC"/>
    <w:rsid w:val="005C5C52"/>
    <w:rsid w:val="005C5DDE"/>
    <w:rsid w:val="005D5FE8"/>
    <w:rsid w:val="005E02FA"/>
    <w:rsid w:val="006053FE"/>
    <w:rsid w:val="00611E47"/>
    <w:rsid w:val="006718C1"/>
    <w:rsid w:val="006B17EF"/>
    <w:rsid w:val="006C244C"/>
    <w:rsid w:val="006F0232"/>
    <w:rsid w:val="006F1C92"/>
    <w:rsid w:val="006F4A99"/>
    <w:rsid w:val="00721D7D"/>
    <w:rsid w:val="00725901"/>
    <w:rsid w:val="0073476E"/>
    <w:rsid w:val="00754D08"/>
    <w:rsid w:val="00755559"/>
    <w:rsid w:val="007B7DEF"/>
    <w:rsid w:val="007E009C"/>
    <w:rsid w:val="007E5552"/>
    <w:rsid w:val="007F47A5"/>
    <w:rsid w:val="0081288F"/>
    <w:rsid w:val="00852E74"/>
    <w:rsid w:val="00856EEF"/>
    <w:rsid w:val="00862734"/>
    <w:rsid w:val="00866927"/>
    <w:rsid w:val="00891867"/>
    <w:rsid w:val="008D0D42"/>
    <w:rsid w:val="008D4EEA"/>
    <w:rsid w:val="00901C06"/>
    <w:rsid w:val="009037CD"/>
    <w:rsid w:val="0093068E"/>
    <w:rsid w:val="00937014"/>
    <w:rsid w:val="00937CEC"/>
    <w:rsid w:val="00962CFC"/>
    <w:rsid w:val="009815E4"/>
    <w:rsid w:val="00993781"/>
    <w:rsid w:val="009A2506"/>
    <w:rsid w:val="009B21BF"/>
    <w:rsid w:val="009D2F5B"/>
    <w:rsid w:val="009E12AF"/>
    <w:rsid w:val="00A16AE1"/>
    <w:rsid w:val="00A16EAD"/>
    <w:rsid w:val="00A2340E"/>
    <w:rsid w:val="00A266BB"/>
    <w:rsid w:val="00A557F2"/>
    <w:rsid w:val="00A55FF1"/>
    <w:rsid w:val="00A62BF0"/>
    <w:rsid w:val="00A64674"/>
    <w:rsid w:val="00A931F0"/>
    <w:rsid w:val="00AA13ED"/>
    <w:rsid w:val="00AB16F2"/>
    <w:rsid w:val="00AD420A"/>
    <w:rsid w:val="00AD7976"/>
    <w:rsid w:val="00AF16B2"/>
    <w:rsid w:val="00B029CB"/>
    <w:rsid w:val="00B10DF1"/>
    <w:rsid w:val="00B1196A"/>
    <w:rsid w:val="00B13999"/>
    <w:rsid w:val="00B14ED4"/>
    <w:rsid w:val="00B257C9"/>
    <w:rsid w:val="00B267B6"/>
    <w:rsid w:val="00B44C1D"/>
    <w:rsid w:val="00B6596E"/>
    <w:rsid w:val="00B77902"/>
    <w:rsid w:val="00B914AF"/>
    <w:rsid w:val="00B95318"/>
    <w:rsid w:val="00B953BB"/>
    <w:rsid w:val="00BB3F97"/>
    <w:rsid w:val="00BD1F73"/>
    <w:rsid w:val="00BF5EAC"/>
    <w:rsid w:val="00C41371"/>
    <w:rsid w:val="00C5500A"/>
    <w:rsid w:val="00C7307E"/>
    <w:rsid w:val="00C809E4"/>
    <w:rsid w:val="00C92C24"/>
    <w:rsid w:val="00CA4E47"/>
    <w:rsid w:val="00CC0B03"/>
    <w:rsid w:val="00CD2ABF"/>
    <w:rsid w:val="00CE1718"/>
    <w:rsid w:val="00CE3A8B"/>
    <w:rsid w:val="00CE429C"/>
    <w:rsid w:val="00CF162F"/>
    <w:rsid w:val="00CF58A4"/>
    <w:rsid w:val="00D0360C"/>
    <w:rsid w:val="00D145C0"/>
    <w:rsid w:val="00D22116"/>
    <w:rsid w:val="00D24F7D"/>
    <w:rsid w:val="00D42F5B"/>
    <w:rsid w:val="00D43449"/>
    <w:rsid w:val="00D4589A"/>
    <w:rsid w:val="00D47F2A"/>
    <w:rsid w:val="00D66E5D"/>
    <w:rsid w:val="00D76AEF"/>
    <w:rsid w:val="00D84400"/>
    <w:rsid w:val="00DA3857"/>
    <w:rsid w:val="00DB3B13"/>
    <w:rsid w:val="00DB659A"/>
    <w:rsid w:val="00DE1AAF"/>
    <w:rsid w:val="00DE64E6"/>
    <w:rsid w:val="00E040A6"/>
    <w:rsid w:val="00E066F0"/>
    <w:rsid w:val="00E346A9"/>
    <w:rsid w:val="00E52F36"/>
    <w:rsid w:val="00E56471"/>
    <w:rsid w:val="00E61335"/>
    <w:rsid w:val="00E670EA"/>
    <w:rsid w:val="00E90EE9"/>
    <w:rsid w:val="00E96460"/>
    <w:rsid w:val="00EA3B49"/>
    <w:rsid w:val="00EB3A5C"/>
    <w:rsid w:val="00EC3219"/>
    <w:rsid w:val="00ED7185"/>
    <w:rsid w:val="00EF6837"/>
    <w:rsid w:val="00F01EF2"/>
    <w:rsid w:val="00F04485"/>
    <w:rsid w:val="00F162DA"/>
    <w:rsid w:val="00F34F47"/>
    <w:rsid w:val="00F42272"/>
    <w:rsid w:val="00F91C1B"/>
    <w:rsid w:val="00FA6240"/>
    <w:rsid w:val="00FB12A8"/>
    <w:rsid w:val="00FB5130"/>
    <w:rsid w:val="00FB53E1"/>
    <w:rsid w:val="00FB6EC2"/>
    <w:rsid w:val="00FC57C3"/>
    <w:rsid w:val="00FD6E3D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6C758-2600-4AAF-92BE-8687510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F8"/>
  </w:style>
  <w:style w:type="paragraph" w:styleId="Stopka">
    <w:name w:val="footer"/>
    <w:basedOn w:val="Normalny"/>
    <w:link w:val="Stopka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F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8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6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68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44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3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90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pl/farby_dekoracyjne/produkty/tikkurila_optiva_satin_matt_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AD2A-974E-451C-A494-B1B7988A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4212</Words>
  <Characters>25275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Donovan</dc:creator>
  <cp:lastModifiedBy>Aleksandra Brodowicz</cp:lastModifiedBy>
  <cp:revision>2</cp:revision>
  <cp:lastPrinted>2019-05-30T10:16:00Z</cp:lastPrinted>
  <dcterms:created xsi:type="dcterms:W3CDTF">2019-05-30T10:16:00Z</dcterms:created>
  <dcterms:modified xsi:type="dcterms:W3CDTF">2019-05-30T10:16:00Z</dcterms:modified>
</cp:coreProperties>
</file>