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ED" w:rsidRPr="00250CE4" w:rsidRDefault="003607ED" w:rsidP="003607ED">
      <w:pPr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</w:pPr>
      <w:r w:rsidRPr="00250CE4">
        <w:rPr>
          <w:rFonts w:asciiTheme="minorHAnsi" w:hAnsiTheme="minorHAnsi" w:cstheme="minorHAnsi"/>
          <w:b/>
          <w:bCs/>
          <w:noProof/>
          <w:sz w:val="20"/>
          <w:szCs w:val="20"/>
          <w:lang w:val="pl-PL"/>
        </w:rPr>
        <w:drawing>
          <wp:anchor distT="0" distB="0" distL="114300" distR="114300" simplePos="0" relativeHeight="251659264" behindDoc="1" locked="0" layoutInCell="1" allowOverlap="1" wp14:anchorId="038D1178" wp14:editId="55E3C7FD">
            <wp:simplePos x="0" y="0"/>
            <wp:positionH relativeFrom="column">
              <wp:posOffset>0</wp:posOffset>
            </wp:positionH>
            <wp:positionV relativeFrom="paragraph">
              <wp:posOffset>171</wp:posOffset>
            </wp:positionV>
            <wp:extent cx="247650" cy="628650"/>
            <wp:effectExtent l="0" t="0" r="0" b="0"/>
            <wp:wrapTight wrapText="bothSides">
              <wp:wrapPolygon edited="0">
                <wp:start x="0" y="0"/>
                <wp:lineTo x="0" y="20945"/>
                <wp:lineTo x="19938" y="20945"/>
                <wp:lineTo x="1993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07ED" w:rsidRPr="00250CE4" w:rsidRDefault="003607ED" w:rsidP="003607ED">
      <w:pPr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</w:pPr>
      <w:r w:rsidRPr="00250CE4"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  <w:t>PARAMETRY TECHNICZNE</w:t>
      </w:r>
    </w:p>
    <w:p w:rsidR="006A2E40" w:rsidRDefault="006A2E40" w:rsidP="003607ED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A2E40" w:rsidRDefault="006A2E40" w:rsidP="003607ED">
      <w:pPr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3607ED" w:rsidRPr="00250CE4" w:rsidRDefault="006A2E40" w:rsidP="003607ED">
      <w:pPr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Zad. 1a </w:t>
      </w:r>
      <w:r w:rsidR="003607ED" w:rsidRPr="00250CE4">
        <w:rPr>
          <w:rFonts w:asciiTheme="minorHAnsi" w:hAnsiTheme="minorHAnsi" w:cstheme="minorHAnsi"/>
          <w:b/>
          <w:sz w:val="20"/>
          <w:szCs w:val="20"/>
          <w:lang w:val="pl-PL"/>
        </w:rPr>
        <w:t>DIATERMIA CHIRURGICZNA</w:t>
      </w:r>
      <w:r w:rsidR="003607ED" w:rsidRPr="00DF2EA5"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250CE4" w:rsidRPr="00DF2EA5"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  <w:t>z</w:t>
      </w:r>
      <w:r w:rsidR="00DF2EA5"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  <w:t xml:space="preserve"> przystawką </w:t>
      </w:r>
      <w:r w:rsidR="00715266" w:rsidRPr="00DF2EA5"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  <w:t>argonową</w:t>
      </w:r>
      <w:r w:rsidR="00250CE4" w:rsidRPr="00DF2EA5">
        <w:rPr>
          <w:rFonts w:asciiTheme="minorHAnsi" w:hAnsiTheme="minorHAnsi" w:cstheme="minorHAnsi"/>
          <w:b/>
          <w:color w:val="auto"/>
          <w:sz w:val="20"/>
          <w:szCs w:val="20"/>
          <w:lang w:val="pl-PL"/>
        </w:rPr>
        <w:t xml:space="preserve"> </w:t>
      </w:r>
    </w:p>
    <w:tbl>
      <w:tblPr>
        <w:tblStyle w:val="TableNormal1"/>
        <w:tblpPr w:leftFromText="141" w:rightFromText="141" w:vertAnchor="text" w:tblpY="1"/>
        <w:tblOverlap w:val="never"/>
        <w:tblW w:w="139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2"/>
        <w:gridCol w:w="3693"/>
        <w:gridCol w:w="2716"/>
        <w:gridCol w:w="2562"/>
        <w:gridCol w:w="4006"/>
      </w:tblGrid>
      <w:tr w:rsidR="003607ED" w:rsidRPr="00250CE4" w:rsidTr="00B36F90">
        <w:trPr>
          <w:trHeight w:val="204"/>
        </w:trPr>
        <w:tc>
          <w:tcPr>
            <w:tcW w:w="13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PODSTAWOWE INFORMACJE</w:t>
            </w:r>
          </w:p>
        </w:tc>
      </w:tr>
      <w:tr w:rsidR="003607ED" w:rsidRPr="00250CE4" w:rsidTr="00B36F90">
        <w:trPr>
          <w:trHeight w:val="204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b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noProof/>
                <w:lang w:val="pl-PL"/>
              </w:rPr>
              <w:t>Producent (podać):</w:t>
            </w:r>
          </w:p>
        </w:tc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B36F90">
        <w:trPr>
          <w:trHeight w:val="204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b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noProof/>
                <w:lang w:val="pl-PL"/>
              </w:rPr>
              <w:t>Kraj pochodzenia (podać):</w:t>
            </w:r>
          </w:p>
        </w:tc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B36F90">
        <w:trPr>
          <w:trHeight w:val="541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b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noProof/>
                <w:lang w:val="pl-PL"/>
              </w:rPr>
              <w:t>Nazwa oferowanego urządzenia - typ/model (jeżeli posiada) (podać):</w:t>
            </w:r>
          </w:p>
        </w:tc>
        <w:tc>
          <w:tcPr>
            <w:tcW w:w="9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172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Lp.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Opis parametru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Wartość wymagana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Wartość oferowana</w:t>
            </w:r>
          </w:p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Cs/>
                <w:noProof/>
                <w:lang w:val="pl-PL"/>
              </w:rPr>
              <w:t>(należy potwierdzić spełnienie wymagań poprzez „TAK” a tam gdzie to wymagane tj. np. „</w:t>
            </w: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Tak, podać” należy  podać konkretnie zaoferowane  parametry, wartości)</w:t>
            </w:r>
          </w:p>
        </w:tc>
      </w:tr>
      <w:tr w:rsidR="003607ED" w:rsidRPr="00250CE4" w:rsidTr="00541B73">
        <w:trPr>
          <w:trHeight w:val="86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WW-Tekstpodstawowy21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Urządzenie fabrycznie nowe (rok produkcji nie wcześniej niż 2024), kompletne i gotowe do użycia – bez dodatkowych nakładów finansowych ze strony Zamawiającego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TAK, podać rok produkcji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0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WW-Tekstpodstawowy21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Urządzenie zgodne z Rozporządzeniem 2017/745 w sprawie wyrobów medycznych (MDR)  bądź zgodne z Dyrektywą Rady 93/42/EEC (MDD) wraz z późniejszymi przepisami przejściowymi, potwierdzone deklaracją zgodności i/lub certyfikatem CE (w zależności od klasy wyrobu medycznego) oraz stosownymi oświadczeniami (jeśli wymaga)</w:t>
            </w: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. </w:t>
            </w:r>
            <w:r w:rsidRPr="00250CE4">
              <w:rPr>
                <w:rFonts w:asciiTheme="minorHAnsi" w:hAnsiTheme="minorHAnsi" w:cstheme="minorHAnsi"/>
                <w:b/>
                <w:noProof/>
                <w:color w:val="0070C0"/>
                <w:lang w:val="pl-PL"/>
              </w:rPr>
              <w:t>Dołączyć dokumenty do oferty.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8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Diatermia chirurgiczna mono- i bipolarna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8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Automatyczny tryb regulacji mocy cięcia i koagulacji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94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Funkcja wskazująca na wyświetlaczu  wszystkie podpięte do aparatu instrumenty oraz wskazująca na wyświetlaczu  tylko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 xml:space="preserve"> i wyłącznie parametry ostatnio używanego bądź obecnie używanego instrumentu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9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Moc cięcia monopolarnego do minimium 400W  dla min. 2 trybów, z regulacją efektów tkankowych w minimalnym zakresie 0,1-10,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 xml:space="preserve">Min. 2 różne prądy cięcia monopolarnego - różniące się efektem hemostatycznym (nie dotyczy regulacji mocy) 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>w każdym rodzaju/trybie cięcia min. 10 efektów hemostatycznych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snapToGrid w:val="0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Min. 2 różne tryby cięcia monopolarnego z min. 4 stopniowym efektem hemostatycznym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2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Min. 4 tryby koagulacji monopolarnej: delikatna, forsowna, preparacyjna oraz spray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Koagulacja monopolarna delikatna do minimum 240 W,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 xml:space="preserve"> z możliwością  regulacji efektów hemostatycznych 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>w minimalnym zakresie 0,1-10,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eastAsia="Calibr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Koagulacja sprayowa o mocy do minimum 170 W,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 xml:space="preserve"> z możliwością regulacji  efektów homostaczycznych 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>w minimalnym zakresie 0,1-10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snapToGrid w:val="0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Koagulacja forsowna o mocy do minimum 140 W,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 xml:space="preserve"> z możliwością regulacji efektów homostaczycznych 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>w minimalnym zakresie 0,1-10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eastAsia="Calibr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8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snapToGrid w:val="0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Koagulacja preparacyjna o mocy do  minimum 240 W,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 xml:space="preserve"> z możliwością regulacji efektów homostaczycznych 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>w minimalnym zakresie 0,1-10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1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snapToGrid w:val="0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Dodatkowy rodzaj, tryb koagulacji monopolarnej przeznaczony do rozcinania warstw tkanek z hemostazą z równocześnie nieznacznym bocznym uszkodzeniem tkanek o mocy  do minimum 140 W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0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Możliwość wyboru trybu cięcia bipolarnego – co najmniej 2 tryby, w tym 1 tryb cięcia bipolarnego w środowisku NaCl dla instrumentów bipolarnych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5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Przynajmniej jeden tryb cięcia bipolarnego z mocą do minimum 400 W do pracy w środowisku wodnym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tabs>
                <w:tab w:val="left" w:pos="1050"/>
              </w:tabs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91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Możliwość regulacji elektów tkankowych w minimalnym zakresie od 0,1-10 w skokach co 0,1, do uzyskania podczas cięcia bipolarnego w środowisku NaCl, nie dotyczy regulacji mocy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7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Koagulacja bipolarna w roztworze soli fizjologicznej o mocy do minimum 240 W z możliwością regulacji elektów tkankowych w minimalnym zakresie od 0,1-10,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Możliwość regulacji elektów hemostatycznych  w minimalnym zakresie od  0,1-10, w skokach co 0,1, do uzyskania podczas koagulacji bipolarnej w środowisku NaCl, nie dotyczy regulacji mocy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2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Minimum dwa rodzaje koagulacji bipolarnej do pincet bipolarnych: delikatny i mocny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119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Przynajmniej jeden tryb koagulacji bipolarnej do pincet bipolarnych z funkcją autostop o mocy do minnimum 240 W, 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 xml:space="preserve">z możliwością  regulacji efektów hemostatycznych 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>w minimalnym zakresie 0,1-10, 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36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Możliwość regulacji efektów hemostatycznych podczas koagulacji bipolarnej w minimalnym zakresie od 0,1-10, 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>w skokach co 0,1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0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Funkcja automatycznej aktywacji koagulacji bipolarnej po uchwyceniu instrumentem tkanki, z regulowanym opóźnieniem aktywacji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8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Możliwość regulacji opóźnienia funkcji automatycznego rozpoczęcia pracy w minimalnym zakresie od 0.1s do 8s. 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>w krokach co max. 0,1s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5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Możliwość pracy z funkcją automatycznej dezaktywacji pracy (po skutecznym skoagulowaniu tkanki, zanim tkanka zacznie przywierać do instrumentu) dla instrumentów bipolarnych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3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snapToGrid w:val="0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Minimum 2 gniazda przyłączeniowe do włączników nożnych zamieszczone z tyłu aparatu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5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spacing w:val="-5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 xml:space="preserve">Możliwość przypisania włączników nożnych zarówno do gniazda instrumentów monopolarnych jak i bipolarnych, </w:t>
            </w: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br/>
              <w:t>z możliwością rozdzielenia włącznika podwójnego i np. uruchomienia funkcji monopolarnego cięcia i bipolarnej koagulacji przy użyciu jednego podwójnego włącznika nożnego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Minimalna liczba gniazd przyłączeniowych uniwersalnych bez konieczności stosowania adapterów: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Monopolarne uniwersalne –  min. 1 szt.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Bipolarne uniwersalne – min. 1 szt.</w:t>
            </w:r>
            <w:r w:rsidRPr="00250CE4">
              <w:rPr>
                <w:rFonts w:asciiTheme="minorHAnsi" w:hAnsiTheme="minorHAnsi" w:cstheme="minorHAnsi"/>
                <w:lang w:val="pl-PL"/>
              </w:rPr>
              <w:br/>
              <w:t>- Wielofunkcyjne do wtyczek pięciokołowych obsługującymi narzędzia do zamykania naczyń będącymi w posiadaniu zamawiającego – min. 1szt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Uniwersalne umożliwiające podpięcie zarówno wtyczek monopolarnych 3 pinowych jak i wtyczek bipolarnych 2 pinowych – min. 1szt.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Neutralne uniwersalne – min. 1szt.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strike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1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Uniwersalne gniazdo bipolarne z możliwością podłączenia kabli z wtykiem typu: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– 2 Pin w rozstawie 22 mm i 28,5 mm – min. 1 szt. 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– 1 Pin – min. 1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118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Uniwersalne gniazdo monopolarne umożliwiające bezpośrednie podłączenie przewodów z wtyczkami:</w:t>
            </w:r>
          </w:p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- jednopinowymi 4 mm i 5 mm – min 1 szt. </w:t>
            </w:r>
          </w:p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trzypinowych bez żadnych dodatkowych łączników, adapterów – min. 1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97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Style w:val="SC86080"/>
                <w:rFonts w:asciiTheme="minorHAnsi" w:hAnsiTheme="minorHAnsi" w:cstheme="minorHAnsi"/>
                <w:sz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Uniwersalne gniazdo neutralne </w:t>
            </w:r>
            <w:r w:rsidRPr="00250CE4">
              <w:rPr>
                <w:rStyle w:val="SC86080"/>
                <w:rFonts w:asciiTheme="minorHAnsi" w:hAnsiTheme="minorHAnsi" w:cstheme="minorHAnsi"/>
                <w:sz w:val="20"/>
                <w:lang w:val="pl-PL"/>
              </w:rPr>
              <w:t>wyposażone w np. element przesuwny, który w zależności od położenia pozwala na pod</w:t>
            </w:r>
            <w:r w:rsidRPr="00250CE4">
              <w:rPr>
                <w:rStyle w:val="SC86080"/>
                <w:rFonts w:asciiTheme="minorHAnsi" w:hAnsiTheme="minorHAnsi" w:cstheme="minorHAnsi"/>
                <w:sz w:val="20"/>
                <w:lang w:val="pl-PL"/>
              </w:rPr>
              <w:softHyphen/>
              <w:t>łączenie wtyczki:</w:t>
            </w:r>
          </w:p>
          <w:p w:rsidR="003607ED" w:rsidRPr="0030518B" w:rsidRDefault="003607ED" w:rsidP="00715266">
            <w:pPr>
              <w:pStyle w:val="Bezodstpw"/>
              <w:ind w:left="72"/>
              <w:rPr>
                <w:rStyle w:val="SC86080"/>
                <w:rFonts w:asciiTheme="minorHAnsi" w:hAnsiTheme="minorHAnsi" w:cstheme="minorHAnsi"/>
                <w:sz w:val="20"/>
              </w:rPr>
            </w:pPr>
            <w:r w:rsidRPr="0030518B">
              <w:rPr>
                <w:rStyle w:val="SC86080"/>
                <w:rFonts w:asciiTheme="minorHAnsi" w:hAnsiTheme="minorHAnsi" w:cstheme="minorHAnsi"/>
                <w:sz w:val="20"/>
              </w:rPr>
              <w:t xml:space="preserve">-  Ø </w:t>
            </w:r>
            <w:smartTag w:uri="urn:schemas-microsoft-com:office:smarttags" w:element="metricconverter">
              <w:smartTagPr>
                <w:attr w:name="ProductID" w:val="6,35 mm"/>
              </w:smartTagPr>
              <w:r w:rsidRPr="0030518B">
                <w:rPr>
                  <w:rStyle w:val="SC86080"/>
                  <w:rFonts w:asciiTheme="minorHAnsi" w:hAnsiTheme="minorHAnsi" w:cstheme="minorHAnsi"/>
                  <w:sz w:val="20"/>
                </w:rPr>
                <w:t>6,35 mm</w:t>
              </w:r>
            </w:smartTag>
            <w:r w:rsidRPr="0030518B">
              <w:rPr>
                <w:rStyle w:val="SC86080"/>
                <w:rFonts w:asciiTheme="minorHAnsi" w:hAnsiTheme="minorHAnsi" w:cstheme="minorHAnsi"/>
                <w:sz w:val="20"/>
              </w:rPr>
              <w:t xml:space="preserve"> (standard ERBE) – min. 1 szt.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Style w:val="SC86080"/>
                <w:rFonts w:asciiTheme="minorHAnsi" w:hAnsiTheme="minorHAnsi" w:cstheme="minorHAnsi"/>
                <w:sz w:val="20"/>
                <w:lang w:val="pl-PL"/>
              </w:rPr>
              <w:t>-  wtyczki z 2 bolcami (standard Valleylab)- min. 1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 xml:space="preserve">TAK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5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>Wymienne moduły gniazd przyłączeniowych umożliwiające wymianę gniazd w różnych konfiguracjach w zależności od potrzeb użytkownika bez potrzeby otwierania obudowy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72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napToGrid w:val="0"/>
                <w:lang w:val="pl-PL"/>
              </w:rPr>
              <w:t xml:space="preserve">Możliwość rozbudowy o  dodatkowe gniazdo monopolarne lub bipolarne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4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Aparat wyposażony w tryb do polipektomii i sfinkterotomii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pacing w:after="60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eastAsia="Calibri" w:hAnsiTheme="minorHAnsi" w:cstheme="minorHAnsi"/>
                <w:noProof/>
                <w:lang w:val="pl-PL"/>
              </w:rPr>
              <w:t xml:space="preserve"> </w:t>
            </w: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Monitor mocy szczytowej i średniej z możliwością odczytu przez użytkownika podczas zabiegu ilości podanego do pacjenta prądu podczas jednej aktywacji instrumentu mono lub bipolarnego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pacing w:after="60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hd w:val="clear" w:color="auto" w:fill="FFFFFF"/>
              <w:ind w:left="72"/>
              <w:rPr>
                <w:rFonts w:asciiTheme="minorHAnsi" w:hAnsiTheme="minorHAnsi" w:cstheme="minorHAnsi"/>
                <w:spacing w:val="-3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Układ monitorujący parametry bezpieczeństwa:</w:t>
            </w:r>
          </w:p>
          <w:p w:rsidR="003607ED" w:rsidRPr="00250CE4" w:rsidRDefault="003607ED" w:rsidP="00715266">
            <w:pPr>
              <w:shd w:val="clear" w:color="auto" w:fill="FFFFFF"/>
              <w:tabs>
                <w:tab w:val="left" w:pos="394"/>
              </w:tabs>
              <w:ind w:left="72"/>
              <w:rPr>
                <w:rFonts w:asciiTheme="minorHAnsi" w:hAnsiTheme="minorHAnsi" w:cstheme="minorHAnsi"/>
                <w:spacing w:val="-3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- kontakt elektrody z wyświetlaniem informacji liczbowej o wartości oporności połączenia</w:t>
            </w:r>
          </w:p>
          <w:p w:rsidR="003607ED" w:rsidRPr="00250CE4" w:rsidRDefault="003607ED" w:rsidP="00715266">
            <w:pPr>
              <w:shd w:val="clear" w:color="auto" w:fill="FFFFFF"/>
              <w:tabs>
                <w:tab w:val="left" w:pos="394"/>
              </w:tabs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- orientacje elektrody neutralnej względem elektrody aktywnej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spacing w:after="60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hd w:val="clear" w:color="auto" w:fill="FFFFFF"/>
              <w:ind w:left="72"/>
              <w:rPr>
                <w:rFonts w:asciiTheme="minorHAnsi" w:hAnsiTheme="minorHAnsi" w:cstheme="minorHAnsi"/>
                <w:spacing w:val="-3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Czytelna informacja o aktualnym stanie połączenia elektrody ze skórą pacjenta:</w:t>
            </w:r>
          </w:p>
          <w:p w:rsidR="003607ED" w:rsidRPr="00250CE4" w:rsidRDefault="003607ED" w:rsidP="00715266">
            <w:pPr>
              <w:shd w:val="clear" w:color="auto" w:fill="FFFFFF"/>
              <w:ind w:left="72"/>
              <w:rPr>
                <w:rFonts w:asciiTheme="minorHAnsi" w:hAnsiTheme="minorHAnsi" w:cstheme="minorHAnsi"/>
                <w:spacing w:val="-3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- wizualna – w postaci koła zakresowego oraz dodatkowej lampki kontrolnej</w:t>
            </w:r>
          </w:p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- liczbowa – dane o rezystancji połączenia</w:t>
            </w:r>
            <w:r w:rsidRPr="00250CE4">
              <w:rPr>
                <w:rFonts w:asciiTheme="minorHAnsi" w:hAnsiTheme="minorHAnsi" w:cstheme="minorHAnsi"/>
                <w:lang w:val="pl-PL"/>
              </w:rPr>
              <w:t xml:space="preserve"> w przypadku stosowania elektrody neutralnej jednorazowej dzielonej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napToGrid w:val="0"/>
              <w:ind w:left="72" w:right="147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spacing w:val="-3"/>
                <w:lang w:val="pl-PL"/>
              </w:rPr>
              <w:t>Aparat z możliwością wyboru dodatkowego, specjalnego trybu bezpieczeństwa dla pacjentów z niewielką opornością skóry oraz możliwością wyświetlanie informacji liczbowej o wartości oporności połączenia podczas zabiegu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Możliwość zapamiętania min. 200 programów i zapisania ich pod nazwą procedury lub nazwiskiem lekarza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Możliwość utworzenia w każdym programie min. 5 podprogramów (z innymi nastawieniami trybu koagulacji, trybu cięcia, mocy, oraz innym efektem) 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Wchodzenie w podprogram przy pomocy sterylnego uchwytu monopolarnego i włącznika nożnego bez udziały osób trzecich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Możliwość wyboru ekranu startowego aparatu z listy zapamiętanych programów lub ostatnio używanego przez użytkownika programu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 Możliwość regulacji :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- Jasności oraz kontrastu wyświetlacza 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Natężenia dźwięku oddzielnie dla klawiszy oraz systemu w skali min. 10 stopniowej</w:t>
            </w:r>
          </w:p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- Maksymalnego czasu aktywacji do min. 90 s z możliwością wyłączenia czasu aktywacji, itd.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Sygnalizacja dźwiękowa i wizualna awarii z wyświetlaniem kodu błędu oraz zapamiętaniem błędu w aparacie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Przystawka argonowa współpracująca z diatermią obsługiwaną z poziomu panelu diatermii, umieszczona na jednym wózku.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Przystawka z minimum 1 gniazdem argonowym obsługujące instrumenty argonowe ze zintegrowanym na stałe filtrem, oraz druga wolną kasetą gniazda.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Funkcja automatycznego płukania instrumentu, po podłączeniu instrumentu do przystawki argonowej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Informacja graficzna oraz liczbowa określająca poziom napełnienia butli.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Czytelna informacja podana w jednostce czasu, określająca poziom napełnienia butli.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Regulacja przepływu argonu w zakresie min. 0,1 – 7,0 litr/min.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Minimum 3 rodzaje / tryby koagulacji argonowej bezkontaktowej za pomocą aplikatora argonowego.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Minimum 4 rodzaje / tryby koagulacji argonowej za pomocą aplikatora ze szpatułką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30518B" w:rsidTr="00541B73">
        <w:trPr>
          <w:trHeight w:val="6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Minimum 3 różne rodzaje / tryby cięcia w osłonie argonu za pomocą aplikatora ze szpatułką.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F84161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B36F90">
        <w:trPr>
          <w:trHeight w:val="456"/>
        </w:trPr>
        <w:tc>
          <w:tcPr>
            <w:tcW w:w="13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lang w:val="pl-PL"/>
              </w:rPr>
              <w:t>WYPOSAŻENIE</w:t>
            </w:r>
          </w:p>
        </w:tc>
      </w:tr>
      <w:tr w:rsidR="003607ED" w:rsidRPr="00250CE4" w:rsidTr="00541B73">
        <w:trPr>
          <w:trHeight w:val="189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6A2E40" w:rsidP="006A2E40">
            <w:pPr>
              <w:pStyle w:val="Akapitzlist"/>
              <w:ind w:left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Opis parametru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Wartość wymagana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9F9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CB1C0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Wartość oferowana</w:t>
            </w:r>
          </w:p>
          <w:p w:rsidR="003607ED" w:rsidRDefault="003607ED" w:rsidP="00CB1C0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Cs/>
                <w:noProof/>
                <w:lang w:val="pl-PL"/>
              </w:rPr>
              <w:t xml:space="preserve">(należy potwierdzić spełnienie wymagań </w:t>
            </w:r>
            <w:r w:rsidR="006A2E40">
              <w:rPr>
                <w:rFonts w:asciiTheme="minorHAnsi" w:hAnsiTheme="minorHAnsi" w:cstheme="minorHAnsi"/>
                <w:bCs/>
                <w:noProof/>
                <w:lang w:val="pl-PL"/>
              </w:rPr>
              <w:t>poprzez „TAK” lub opisać)</w:t>
            </w:r>
          </w:p>
          <w:p w:rsidR="006A2E40" w:rsidRPr="00250CE4" w:rsidRDefault="006A2E40" w:rsidP="00CB1C0B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Podać nr katalogowy</w:t>
            </w: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Podwójny włącznik nożny wodoodporny z możliwością przełączania programu przeznaczony do dezynfekcji – 1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3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Wózek z miejscem na 2 butle argonowe  – 1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906EA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Wielorazowy k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abel przyłączeniowy do elektrod neutralnych jednorazowych dł. min 4 m – 3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906EA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Elektrody neut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ralne jednorazowe, dzielone z odseparowaną elektrycznie i mechanicznie dodatkową powierzchnią zapewniająca równomierny rozkład prądu na obu połówkach elektrody. Elektroda wykonana z włókniny przepuszczalnej dla powietrza </w:t>
            </w:r>
            <w:r w:rsidR="00955036" w:rsidRPr="00F84161">
              <w:rPr>
                <w:rFonts w:asciiTheme="minorHAnsi" w:hAnsiTheme="minorHAnsi" w:cstheme="minorHAnsi"/>
                <w:color w:val="auto"/>
                <w:lang w:val="pl-PL"/>
              </w:rPr>
              <w:t>– 3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00 szt.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F2078F">
            <w:pPr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906EA" w:rsidP="0095503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Wielorazowy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Kabel do instrumentów endoskopowych</w:t>
            </w:r>
            <w:r w:rsidR="003607ED" w:rsidRPr="00F84161">
              <w:rPr>
                <w:rFonts w:asciiTheme="minorHAnsi" w:eastAsia="NettoOffcPro" w:hAnsiTheme="minorHAnsi" w:cstheme="minorHAnsi"/>
                <w:color w:val="auto"/>
                <w:lang w:val="pl-PL"/>
              </w:rPr>
              <w:t xml:space="preserve">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ø 3 mm dł. min 4m – </w:t>
            </w:r>
            <w:r w:rsidR="00955036" w:rsidRPr="00F84161">
              <w:rPr>
                <w:rFonts w:asciiTheme="minorHAnsi" w:hAnsiTheme="minorHAnsi" w:cstheme="minorHAnsi"/>
                <w:color w:val="auto"/>
                <w:lang w:val="pl-PL"/>
              </w:rPr>
              <w:t>4 szt.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906EA" w:rsidP="0095503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Jednorazowa, sterylna s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onda argonowa z wypływem okrężnym  ø 2,3 mm, długość 2,2 m wraz z wbudowanym filtrem – </w:t>
            </w:r>
            <w:r w:rsidR="00955036" w:rsidRPr="00F84161">
              <w:rPr>
                <w:rFonts w:asciiTheme="minorHAnsi" w:hAnsiTheme="minorHAnsi" w:cstheme="minorHAnsi"/>
                <w:color w:val="auto"/>
                <w:lang w:val="pl-PL"/>
              </w:rPr>
              <w:t>20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Reduktor do butli  argonowej– </w:t>
            </w:r>
            <w:r w:rsidR="00955036" w:rsidRPr="00F84161">
              <w:rPr>
                <w:rFonts w:asciiTheme="minorHAnsi" w:hAnsiTheme="minorHAnsi" w:cstheme="minorHAnsi"/>
                <w:color w:val="auto"/>
                <w:lang w:val="pl-PL"/>
              </w:rPr>
              <w:t>2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Butla argonowa napełniona argonem pasująca do zaproponowanego wózka</w:t>
            </w:r>
            <w:r w:rsidR="00A7444A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– 5 lirtów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– 2 szt.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036" w:rsidRPr="00F84161" w:rsidRDefault="00955036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</w:p>
          <w:p w:rsidR="00955036" w:rsidRPr="00F84161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Pętla do polipektomii </w:t>
            </w:r>
            <w:r w:rsidR="00F2078F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– </w:t>
            </w:r>
            <w:r w:rsidR="00F84161">
              <w:rPr>
                <w:rFonts w:asciiTheme="minorHAnsi" w:hAnsiTheme="minorHAnsi" w:cstheme="minorHAnsi"/>
                <w:color w:val="auto"/>
                <w:lang w:val="pl-PL"/>
              </w:rPr>
              <w:t>szt.</w:t>
            </w:r>
            <w:r w:rsidR="00F2078F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200</w:t>
            </w:r>
            <w:r w:rsidR="009B27B8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jednorazowego użytku,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sterylna,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owalna,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z możliwością cięcia z użyciem elektrokoagulacji lub bez,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          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pleciona,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drut o średnicy 0,30 mm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dla średnicy otwarcia 15mm. 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d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ługość oczka pętli 38,5mm.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n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arzędzie ze skalowaną rękojeścią. 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d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ługość narzędzia 2300mm, 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średnica osłonki 2,4mm.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p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akowane pojedynczo, </w:t>
            </w:r>
          </w:p>
          <w:p w:rsidR="00F2078F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w zestawi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e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4 etykiety sam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oprzylepne do dokumentacji z nr</w:t>
            </w:r>
          </w:p>
          <w:p w:rsidR="003607ED" w:rsidRPr="00F84161" w:rsidRDefault="00F2078F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katalogowym, nr LOT, datą ważności </w:t>
            </w:r>
          </w:p>
          <w:p w:rsidR="00955036" w:rsidRPr="00F84161" w:rsidRDefault="00955036" w:rsidP="00F2078F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5036" w:rsidRPr="00F84161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Pętla do polipektomii </w:t>
            </w:r>
            <w:r w:rsidR="00F2078F" w:rsidRPr="00F84161">
              <w:rPr>
                <w:rFonts w:asciiTheme="minorHAnsi" w:hAnsiTheme="minorHAnsi" w:cstheme="minorHAnsi"/>
                <w:color w:val="auto"/>
                <w:lang w:val="pl-PL"/>
              </w:rPr>
              <w:t>– szt. 200</w:t>
            </w:r>
            <w:r w:rsidR="009B27B8" w:rsidRPr="00F84161">
              <w:rPr>
                <w:color w:val="auto"/>
                <w:lang w:val="pl-PL"/>
              </w:rPr>
              <w:t xml:space="preserve">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jednorazowego użytku,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sterylna,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owalna,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z możliwością cięcia z użyciem elektrokoagulacji lub bez, 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           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pleciona,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drut o średnicy 0,41</w:t>
            </w:r>
            <w:r w:rsidR="009B27B8" w:rsidRPr="00F84161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 xml:space="preserve"> </w:t>
            </w:r>
            <w:r w:rsidR="003607ED" w:rsidRPr="00F84161">
              <w:rPr>
                <w:rFonts w:asciiTheme="minorHAnsi" w:hAnsiTheme="minorHAnsi" w:cstheme="minorHAnsi"/>
                <w:color w:val="auto"/>
                <w:u w:val="single"/>
                <w:lang w:val="pl-PL"/>
              </w:rPr>
              <w:t>mm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dla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średnicy otwarcia pętli 32mm.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d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ługość oczka pętli 38,5mm.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n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arzędzie ze skalowaną rękojeścią.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d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ługość narzędzia 2300mm,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średnica osłonki 2,4mm.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p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akowane pojedynczo,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>w zestawi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e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4 etykiety sam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oprzylepne do dokumentacji z nr</w:t>
            </w:r>
          </w:p>
          <w:p w:rsidR="003607ED" w:rsidRPr="00F84161" w:rsidRDefault="00F2078F" w:rsidP="0057260C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katalogowym, nr LOT, datą ważności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lastRenderedPageBreak/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F84161" w:rsidRPr="00F84161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078F" w:rsidRPr="00F84161" w:rsidRDefault="003607ED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Kleszcze do tamowani</w:t>
            </w:r>
            <w:r w:rsidR="00F84161">
              <w:rPr>
                <w:rFonts w:asciiTheme="minorHAnsi" w:hAnsiTheme="minorHAnsi" w:cstheme="minorHAnsi"/>
                <w:color w:val="auto"/>
                <w:lang w:val="pl-PL"/>
              </w:rPr>
              <w:t>a krwawień poprzez koagulację -</w:t>
            </w:r>
            <w:r w:rsidR="00F2078F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</w:t>
            </w:r>
            <w:r w:rsidR="00955036" w:rsidRPr="00F84161">
              <w:rPr>
                <w:rFonts w:asciiTheme="minorHAnsi" w:hAnsiTheme="minorHAnsi" w:cstheme="minorHAnsi"/>
                <w:color w:val="auto"/>
                <w:lang w:val="pl-PL"/>
              </w:rPr>
              <w:t>szt. 2</w:t>
            </w:r>
            <w:r w:rsidR="00F2078F" w:rsidRPr="00F84161">
              <w:rPr>
                <w:rFonts w:asciiTheme="minorHAnsi" w:hAnsiTheme="minorHAnsi" w:cstheme="minorHAnsi"/>
                <w:color w:val="auto"/>
                <w:lang w:val="pl-PL"/>
              </w:rPr>
              <w:t>0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szczęka typu B,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szerokości otwarcia 6,3mm,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śr.2,7mm,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dł.230cm izolowanie typu PTFE, </w:t>
            </w:r>
          </w:p>
          <w:p w:rsidR="00F2078F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kompatybilne z Olympus HF, </w:t>
            </w:r>
          </w:p>
          <w:p w:rsidR="003607ED" w:rsidRPr="00F84161" w:rsidRDefault="00F2078F" w:rsidP="00715266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</w:t>
            </w:r>
            <w:r w:rsidR="003607E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do </w:t>
            </w:r>
            <w:r w:rsidR="005B239D"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kanału roboczego 2,8mm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F2078F" w:rsidP="00715266">
            <w:pPr>
              <w:jc w:val="center"/>
              <w:rPr>
                <w:rFonts w:asciiTheme="minorHAnsi" w:hAnsiTheme="minorHAnsi" w:cstheme="minorHAnsi"/>
                <w:noProof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noProof/>
                <w:color w:val="auto"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F84161" w:rsidRDefault="003607ED" w:rsidP="00715266">
            <w:pPr>
              <w:rPr>
                <w:rFonts w:asciiTheme="minorHAnsi" w:hAnsiTheme="minorHAnsi" w:cstheme="minorHAnsi"/>
                <w:noProof/>
                <w:color w:val="auto"/>
              </w:rPr>
            </w:pPr>
          </w:p>
        </w:tc>
      </w:tr>
      <w:tr w:rsidR="003607ED" w:rsidRPr="00250CE4" w:rsidTr="00541B73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Opis parametru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Wartość wymagana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Wartość oferowana</w:t>
            </w:r>
          </w:p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Cs/>
                <w:noProof/>
                <w:lang w:val="pl-PL"/>
              </w:rPr>
              <w:t>(należy potwierdzić spełnienie wymagań poprzez „TAK” a tam gdzie to wymagane tj. np. „</w:t>
            </w: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Tak, podać” należy  podać konkretnie zaoferowane  parametry, wartości)</w:t>
            </w:r>
          </w:p>
        </w:tc>
      </w:tr>
      <w:tr w:rsidR="003607ED" w:rsidRPr="00250CE4" w:rsidTr="00541B73">
        <w:trPr>
          <w:trHeight w:val="48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Gwarancja 36 miesięcy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9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6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Wykonawca zobowiązuje się do przeprowadzenia szkolenia instruktażowego dla osób personelu medycznego w zakresie właściwej obsługi, mycia i konserwacji zakupionego urządzenia przez Zamawiającego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ind w:left="72" w:right="16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 xml:space="preserve">Wykonawca zobowiązuje się do przeprowadzenia szkolenia instruktażowego dla pracowników Działu Aparatury Medycznej w zakresie budowy, kontroli, diagnostyki urządzeń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13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Nagwek"/>
              <w:tabs>
                <w:tab w:val="clear" w:pos="4536"/>
                <w:tab w:val="clear" w:pos="9072"/>
                <w:tab w:val="right" w:pos="-1560"/>
              </w:tabs>
              <w:ind w:left="72" w:right="14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Wykonawca dostarczy Zamawiającemu wraz z urządzeniami do każdego:</w:t>
            </w:r>
          </w:p>
          <w:p w:rsidR="003607ED" w:rsidRPr="00250CE4" w:rsidRDefault="003607ED" w:rsidP="00715266">
            <w:pPr>
              <w:pStyle w:val="Tytu"/>
              <w:numPr>
                <w:ilvl w:val="0"/>
                <w:numId w:val="2"/>
              </w:numPr>
              <w:tabs>
                <w:tab w:val="left" w:pos="214"/>
              </w:tabs>
              <w:ind w:left="72" w:right="142" w:firstLine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50CE4">
              <w:rPr>
                <w:rFonts w:asciiTheme="minorHAnsi" w:hAnsiTheme="minorHAnsi" w:cstheme="minorHAnsi"/>
                <w:b w:val="0"/>
                <w:sz w:val="20"/>
              </w:rPr>
              <w:t xml:space="preserve">instrukcję obsługi w języku polskim w 2 egzemplarzach w wersji papierowej i 1 egzemplarz w wersji elektronicznej, </w:t>
            </w:r>
          </w:p>
          <w:p w:rsidR="003607ED" w:rsidRPr="00250CE4" w:rsidRDefault="003607ED" w:rsidP="00715266">
            <w:pPr>
              <w:pStyle w:val="Tytu"/>
              <w:numPr>
                <w:ilvl w:val="0"/>
                <w:numId w:val="2"/>
              </w:numPr>
              <w:tabs>
                <w:tab w:val="left" w:pos="214"/>
              </w:tabs>
              <w:ind w:left="72" w:right="142" w:firstLine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50CE4">
              <w:rPr>
                <w:rFonts w:asciiTheme="minorHAnsi" w:hAnsiTheme="minorHAnsi" w:cstheme="minorHAnsi"/>
                <w:b w:val="0"/>
                <w:sz w:val="20"/>
              </w:rPr>
              <w:t xml:space="preserve">paszport urządzenia,  </w:t>
            </w:r>
          </w:p>
          <w:p w:rsidR="003607ED" w:rsidRPr="00250CE4" w:rsidRDefault="003607ED" w:rsidP="00715266">
            <w:pPr>
              <w:pStyle w:val="Tytu"/>
              <w:numPr>
                <w:ilvl w:val="0"/>
                <w:numId w:val="2"/>
              </w:numPr>
              <w:tabs>
                <w:tab w:val="left" w:pos="214"/>
              </w:tabs>
              <w:ind w:left="72" w:right="142" w:firstLine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50CE4">
              <w:rPr>
                <w:rFonts w:asciiTheme="minorHAnsi" w:hAnsiTheme="minorHAnsi" w:cstheme="minorHAnsi"/>
                <w:b w:val="0"/>
                <w:sz w:val="20"/>
              </w:rPr>
              <w:t xml:space="preserve">kartę gwarancyjną z wykazem punktów serwisowych, </w:t>
            </w:r>
          </w:p>
          <w:p w:rsidR="003607ED" w:rsidRPr="00250CE4" w:rsidRDefault="003607ED" w:rsidP="00715266">
            <w:pPr>
              <w:pStyle w:val="Tytu"/>
              <w:numPr>
                <w:ilvl w:val="0"/>
                <w:numId w:val="2"/>
              </w:numPr>
              <w:tabs>
                <w:tab w:val="left" w:pos="214"/>
              </w:tabs>
              <w:ind w:left="72" w:right="142" w:firstLine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50CE4">
              <w:rPr>
                <w:rFonts w:asciiTheme="minorHAnsi" w:hAnsiTheme="minorHAnsi" w:cstheme="minorHAnsi"/>
                <w:b w:val="0"/>
                <w:sz w:val="20"/>
              </w:rPr>
              <w:t xml:space="preserve">wykaz części i materiałów zużywalnych niezbędnych dla bieżącej eksploatacji przedmiotu zamówienia, </w:t>
            </w:r>
          </w:p>
          <w:p w:rsidR="003607ED" w:rsidRPr="00250CE4" w:rsidRDefault="003607ED" w:rsidP="00715266">
            <w:pPr>
              <w:pStyle w:val="Tytu"/>
              <w:numPr>
                <w:ilvl w:val="0"/>
                <w:numId w:val="2"/>
              </w:numPr>
              <w:tabs>
                <w:tab w:val="left" w:pos="214"/>
              </w:tabs>
              <w:ind w:left="72" w:right="142" w:firstLine="0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250CE4">
              <w:rPr>
                <w:rFonts w:asciiTheme="minorHAnsi" w:hAnsiTheme="minorHAnsi" w:cstheme="minorHAnsi"/>
                <w:b w:val="0"/>
                <w:sz w:val="20"/>
              </w:rPr>
              <w:t xml:space="preserve">instrukcję konserwacji, mycia, dezynfekcji i sterylizacji – jeśli ma zastosowanie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3607ED" w:rsidRPr="00250CE4" w:rsidTr="00541B73">
        <w:trPr>
          <w:trHeight w:val="4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spacing w:before="40" w:after="40"/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Przegląd/y w okresie gwarancji zgodnie z wymaganiami dokumentacji techniczno-eksploatacyjnej urządzenia wraz ze wszystkimi materiałami niezbędnymi do wykonania przeglądu zgodnie z zaleceniami producenta (co najmniej jeden przegląd pod koniec każdego roku trwania gwarancji)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7ED" w:rsidRPr="00250CE4" w:rsidRDefault="003607ED" w:rsidP="00715266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Tak, podać częstotliwość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7ED" w:rsidRPr="00250CE4" w:rsidRDefault="003607ED" w:rsidP="00715266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</w:tbl>
    <w:p w:rsidR="006A2E40" w:rsidRDefault="006A2E40" w:rsidP="003607ED">
      <w:pPr>
        <w:tabs>
          <w:tab w:val="left" w:pos="1065"/>
        </w:tabs>
        <w:spacing w:before="180" w:after="12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A2E40" w:rsidRPr="00250CE4" w:rsidRDefault="006A2E40" w:rsidP="006A2E40">
      <w:pPr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</w:pPr>
      <w:r w:rsidRPr="00250CE4"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  <w:t>PARAMETRY TECHNICZNE</w:t>
      </w:r>
    </w:p>
    <w:p w:rsidR="006A2E40" w:rsidRPr="006A2E40" w:rsidRDefault="006A2E40" w:rsidP="006A2E40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Zad. 1b </w:t>
      </w:r>
      <w:r w:rsidR="00541B73">
        <w:rPr>
          <w:rFonts w:asciiTheme="minorHAnsi" w:hAnsiTheme="minorHAnsi" w:cstheme="minorHAnsi"/>
          <w:b/>
          <w:sz w:val="20"/>
          <w:szCs w:val="20"/>
          <w:lang w:val="pl-PL"/>
        </w:rPr>
        <w:t>Wyposażenie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 do diatermii chirurgicznej</w:t>
      </w:r>
      <w:r w:rsidR="00541B73">
        <w:rPr>
          <w:rFonts w:asciiTheme="minorHAnsi" w:hAnsiTheme="minorHAnsi" w:cstheme="minorHAnsi"/>
          <w:b/>
          <w:sz w:val="20"/>
          <w:szCs w:val="20"/>
          <w:lang w:val="pl-PL"/>
        </w:rPr>
        <w:t xml:space="preserve"> z przystawką argonową</w:t>
      </w:r>
      <w:bookmarkStart w:id="0" w:name="_GoBack"/>
      <w:bookmarkEnd w:id="0"/>
    </w:p>
    <w:tbl>
      <w:tblPr>
        <w:tblStyle w:val="TableNormal1"/>
        <w:tblpPr w:leftFromText="141" w:rightFromText="141" w:vertAnchor="text" w:tblpY="1"/>
        <w:tblOverlap w:val="never"/>
        <w:tblW w:w="139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2"/>
        <w:gridCol w:w="6409"/>
        <w:gridCol w:w="2562"/>
        <w:gridCol w:w="4006"/>
      </w:tblGrid>
      <w:tr w:rsidR="006A2E40" w:rsidRPr="00250CE4" w:rsidTr="006A2E40">
        <w:trPr>
          <w:trHeight w:val="20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rPr>
                <w:rFonts w:asciiTheme="minorHAnsi" w:hAnsiTheme="minorHAnsi" w:cstheme="minorHAnsi"/>
                <w:noProof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/>
              </w:rPr>
              <w:t>Lp.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Opis parametru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Wartość wymagana 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0B" w:rsidRPr="00CB1C0B" w:rsidRDefault="00CB1C0B" w:rsidP="00CB1C0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CB1C0B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Wartość oferowana</w:t>
            </w:r>
          </w:p>
          <w:p w:rsidR="00CB1C0B" w:rsidRPr="00CB1C0B" w:rsidRDefault="00CB1C0B" w:rsidP="00CB1C0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CB1C0B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(należy potwierdzić spełnienie wymagań poprzez „TAK” lub opisać)</w:t>
            </w:r>
          </w:p>
          <w:p w:rsidR="006A2E40" w:rsidRPr="00250CE4" w:rsidRDefault="00CB1C0B" w:rsidP="00CB1C0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pl-PL"/>
              </w:rPr>
            </w:pPr>
            <w:r w:rsidRPr="00CB1C0B">
              <w:rPr>
                <w:rFonts w:asciiTheme="minorHAnsi" w:hAnsiTheme="minorHAnsi" w:cstheme="minorHAnsi"/>
                <w:b/>
                <w:bCs/>
                <w:noProof/>
                <w:lang w:val="pl-PL"/>
              </w:rPr>
              <w:t>Podać nr katalogowy</w:t>
            </w:r>
          </w:p>
        </w:tc>
      </w:tr>
      <w:tr w:rsidR="006A2E40" w:rsidRPr="00250CE4" w:rsidTr="006A2E40">
        <w:trPr>
          <w:trHeight w:val="48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b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Nóż elektrochirurgiczny  </w:t>
            </w:r>
            <w:r w:rsidRPr="00F84161">
              <w:rPr>
                <w:rFonts w:asciiTheme="minorHAnsi" w:hAnsiTheme="minorHAnsi" w:cstheme="minorHAnsi"/>
                <w:b/>
                <w:color w:val="auto"/>
                <w:lang w:val="pl-PL"/>
              </w:rPr>
              <w:t>z końcówką „T: - szt. 6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b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b/>
                <w:color w:val="auto"/>
                <w:lang w:val="pl-PL"/>
              </w:rPr>
              <w:t xml:space="preserve">- </w:t>
            </w: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wyposażony w funkcję JET (dodatkowy kanał do płukania )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wyposażony w pozłacane ostrze, do endoskopowego usuwania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warstw podśluzówkowych;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 posiadający kanał wodny poprowadzony wewnątrz ostrza noża;   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kształt końcówki umożliwiający cięcie w dowolnym kierunku, bez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konieczności rotacji narzędzia;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część dystalna osłony zaokrąglona ułatwiająca manewrowanie,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także stycznie do zmiany;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długość narzędzia 2350 mm; długość noża </w:t>
            </w:r>
            <w:r w:rsidRPr="00F84161">
              <w:rPr>
                <w:rFonts w:asciiTheme="minorHAnsi" w:hAnsiTheme="minorHAnsi" w:cstheme="minorHAnsi"/>
                <w:b/>
                <w:color w:val="auto"/>
                <w:lang w:val="pl-PL"/>
              </w:rPr>
              <w:t>2 mm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 xml:space="preserve"> - kompatybilne z endoskopem o średnicy kanału roboczego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 2,8 mm;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posiada możliwość chowania i wysuwania ostrza noża;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pakowane sterynie 1 sztuka w opakowaniu; </w:t>
            </w:r>
          </w:p>
          <w:p w:rsidR="006A2E40" w:rsidRPr="00F84161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sterylizowane metodą ETO.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lastRenderedPageBreak/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6A2E40" w:rsidRPr="00250CE4" w:rsidTr="006A2E40">
        <w:trPr>
          <w:trHeight w:val="97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Nóż elektrochirurgiczny  z końcówką „O” – szt. 15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wyposażony w funkcję JET (dodatkowy kanał do płukania )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wyposażony w pozłacane ostrze, do endoskopowego usuwania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warstw podśluzówkowych;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 posiadający kanał wodny poprowadzony wewnątrz ostrza noża;   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kształt końcówki umożliwiający cięcie w dowolnym kierunku, bez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konieczności rotacji narzędzia;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część dystalna osłony zaokrąglona ułatwiająca manewrowanie,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także stycznie do zmiany;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długość narzędzia 2350 mm; długość noża </w:t>
            </w:r>
            <w:r w:rsidRPr="00F84161">
              <w:rPr>
                <w:rFonts w:asciiTheme="minorHAnsi" w:hAnsiTheme="minorHAnsi" w:cstheme="minorHAnsi"/>
                <w:b/>
                <w:color w:val="auto"/>
                <w:lang w:val="pl-PL"/>
              </w:rPr>
              <w:t>1,5 mm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- kompatybilne z endoskopem o średnicy kanału roboczego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    2,8 mm;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posiada możliwość chowania i wysuwania ostrza noża;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pakowane sterynie 1 sztuka w opakowaniu;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>- sterylizowane metodą ETO.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6A2E40" w:rsidRPr="00250CE4" w:rsidTr="006A2E40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Nasadka endoskopowa do zabiegów ESD- szt. 30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prosta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z otworem bocznym dł 4mm </w:t>
            </w:r>
          </w:p>
          <w:p w:rsidR="006A2E40" w:rsidRPr="00F84161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lang w:val="pl-PL"/>
              </w:rPr>
            </w:pPr>
            <w:r w:rsidRPr="00F84161">
              <w:rPr>
                <w:rFonts w:asciiTheme="minorHAnsi" w:hAnsiTheme="minorHAnsi" w:cstheme="minorHAnsi"/>
                <w:color w:val="auto"/>
                <w:lang w:val="pl-PL"/>
              </w:rPr>
              <w:t xml:space="preserve">- średnica 11.3- 11.7,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2E40" w:rsidRPr="00250CE4" w:rsidRDefault="006A2E40" w:rsidP="006A2E40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  <w:tr w:rsidR="00CB1C0B" w:rsidRPr="00250CE4" w:rsidTr="006A2E40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0B" w:rsidRPr="00250CE4" w:rsidRDefault="00CB1C0B" w:rsidP="00CB1C0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0B" w:rsidRPr="00250CE4" w:rsidRDefault="00CB1C0B" w:rsidP="00CB1C0B">
            <w:pPr>
              <w:ind w:left="72"/>
              <w:rPr>
                <w:rFonts w:asciiTheme="minorHAnsi" w:hAnsiTheme="minorHAnsi" w:cstheme="minorHAnsi"/>
                <w:lang w:val="pl-PL"/>
              </w:rPr>
            </w:pPr>
            <w:r w:rsidRPr="00250CE4">
              <w:rPr>
                <w:rFonts w:asciiTheme="minorHAnsi" w:hAnsiTheme="minorHAnsi" w:cstheme="minorHAnsi"/>
                <w:lang w:val="pl-PL"/>
              </w:rPr>
              <w:t>Gwarancja 36 miesięcy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0B" w:rsidRPr="00250CE4" w:rsidRDefault="00CB1C0B" w:rsidP="00CB1C0B">
            <w:pPr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0CE4">
              <w:rPr>
                <w:rFonts w:asciiTheme="minorHAnsi" w:hAnsiTheme="minorHAnsi" w:cstheme="minorHAnsi"/>
                <w:noProof/>
                <w:lang w:val="pl-PL"/>
              </w:rPr>
              <w:t>TAK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C0B" w:rsidRPr="00250CE4" w:rsidRDefault="00CB1C0B" w:rsidP="00CB1C0B">
            <w:pPr>
              <w:rPr>
                <w:rFonts w:asciiTheme="minorHAnsi" w:hAnsiTheme="minorHAnsi" w:cstheme="minorHAnsi"/>
                <w:noProof/>
                <w:lang w:val="pl-PL"/>
              </w:rPr>
            </w:pPr>
          </w:p>
        </w:tc>
      </w:tr>
    </w:tbl>
    <w:p w:rsidR="006A2E40" w:rsidRDefault="006A2E40" w:rsidP="003607ED">
      <w:pPr>
        <w:tabs>
          <w:tab w:val="left" w:pos="1065"/>
        </w:tabs>
        <w:spacing w:before="180" w:after="12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A2E40" w:rsidRDefault="006A2E40" w:rsidP="003607ED">
      <w:pPr>
        <w:tabs>
          <w:tab w:val="left" w:pos="1065"/>
        </w:tabs>
        <w:spacing w:before="180" w:after="12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6A2E40" w:rsidRDefault="006A2E40" w:rsidP="003607ED">
      <w:pPr>
        <w:tabs>
          <w:tab w:val="left" w:pos="1065"/>
        </w:tabs>
        <w:spacing w:before="180" w:after="120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:rsidR="003607ED" w:rsidRPr="00250CE4" w:rsidRDefault="003607ED" w:rsidP="003607ED">
      <w:pPr>
        <w:tabs>
          <w:tab w:val="left" w:pos="1065"/>
        </w:tabs>
        <w:spacing w:before="180" w:after="12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50CE4">
        <w:rPr>
          <w:rFonts w:asciiTheme="minorHAnsi" w:hAnsiTheme="minorHAnsi" w:cstheme="minorHAnsi"/>
          <w:b/>
          <w:sz w:val="20"/>
          <w:szCs w:val="20"/>
          <w:lang w:val="pl-PL"/>
        </w:rPr>
        <w:lastRenderedPageBreak/>
        <w:t>Wymagane parametry techniczne określone przez Zamawiającego  powyżej w niniejszym druk</w:t>
      </w:r>
      <w:r w:rsidR="00B36F90">
        <w:rPr>
          <w:rFonts w:asciiTheme="minorHAnsi" w:hAnsiTheme="minorHAnsi" w:cstheme="minorHAnsi"/>
          <w:b/>
          <w:sz w:val="20"/>
          <w:szCs w:val="20"/>
          <w:lang w:val="pl-PL"/>
        </w:rPr>
        <w:t>u są warunkami granicznymi. Nie</w:t>
      </w:r>
      <w:r w:rsidRPr="00250CE4">
        <w:rPr>
          <w:rFonts w:asciiTheme="minorHAnsi" w:hAnsiTheme="minorHAnsi" w:cstheme="minorHAnsi"/>
          <w:b/>
          <w:sz w:val="20"/>
          <w:szCs w:val="20"/>
          <w:lang w:val="pl-PL"/>
        </w:rPr>
        <w:t>spełnienie nawet jednego z ww. wymagań spowoduje odrzucenie oferty.</w:t>
      </w:r>
      <w:r w:rsidRPr="00250CE4">
        <w:rPr>
          <w:rFonts w:asciiTheme="minorHAnsi" w:eastAsia="Times New Roman" w:hAnsiTheme="minorHAnsi" w:cstheme="minorHAnsi"/>
          <w:noProof/>
          <w:color w:val="auto"/>
          <w:sz w:val="20"/>
          <w:szCs w:val="20"/>
          <w:bdr w:val="none" w:sz="0" w:space="0" w:color="auto"/>
          <w:lang w:val="pl-PL" w:eastAsia="ar-SA"/>
        </w:rPr>
        <w:t xml:space="preserve">                                                                </w:t>
      </w:r>
    </w:p>
    <w:p w:rsidR="00B36F90" w:rsidRDefault="00B36F90" w:rsidP="00B36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</w:pPr>
    </w:p>
    <w:p w:rsidR="00B36F90" w:rsidRDefault="00B36F90" w:rsidP="00B36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</w:pPr>
    </w:p>
    <w:p w:rsidR="003607ED" w:rsidRDefault="00B36F90" w:rsidP="00B36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</w:pPr>
      <w:r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  <w:t>SPECYFIKACJA ASORTYMENTOWO-CENOWA</w:t>
      </w:r>
    </w:p>
    <w:p w:rsidR="006A2E40" w:rsidRDefault="006A2E40" w:rsidP="00B36F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</w:pPr>
    </w:p>
    <w:p w:rsidR="003607ED" w:rsidRPr="006A2E40" w:rsidRDefault="006A2E40" w:rsidP="006A2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</w:pPr>
      <w:r>
        <w:rPr>
          <w:rFonts w:asciiTheme="minorHAnsi" w:eastAsia="Times New Roman" w:hAnsiTheme="minorHAnsi" w:cstheme="minorHAnsi"/>
          <w:b/>
          <w:noProof/>
          <w:color w:val="auto"/>
          <w:sz w:val="20"/>
          <w:szCs w:val="20"/>
          <w:bdr w:val="none" w:sz="0" w:space="0" w:color="auto"/>
          <w:lang w:val="pl-PL"/>
        </w:rPr>
        <w:t>Zad. 1a</w:t>
      </w:r>
    </w:p>
    <w:tbl>
      <w:tblPr>
        <w:tblpPr w:leftFromText="141" w:rightFromText="141" w:vertAnchor="text" w:horzAnchor="margin" w:tblpY="117"/>
        <w:tblW w:w="13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"/>
        <w:gridCol w:w="3999"/>
        <w:gridCol w:w="833"/>
        <w:gridCol w:w="999"/>
        <w:gridCol w:w="2001"/>
        <w:gridCol w:w="1666"/>
        <w:gridCol w:w="1353"/>
        <w:gridCol w:w="1625"/>
      </w:tblGrid>
      <w:tr w:rsidR="00966FB3" w:rsidRPr="00250CE4" w:rsidTr="00966FB3">
        <w:trPr>
          <w:trHeight w:val="192"/>
        </w:trPr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966FB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J.M.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001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CENA JEDNOSTKOWA NETTO</w:t>
            </w:r>
          </w:p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666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WARTOŚĆ</w:t>
            </w:r>
          </w:p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NETTO</w:t>
            </w:r>
          </w:p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VAT</w:t>
            </w:r>
          </w:p>
          <w:p w:rsidR="00F84161" w:rsidRPr="00250CE4" w:rsidRDefault="00F84161" w:rsidP="00F8416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%</w:t>
            </w:r>
          </w:p>
        </w:tc>
        <w:tc>
          <w:tcPr>
            <w:tcW w:w="1625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F84161" w:rsidRPr="00250CE4" w:rsidRDefault="00F84161" w:rsidP="00F84161">
            <w:pPr>
              <w:pStyle w:val="Nagwek9"/>
              <w:spacing w:before="0"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50CE4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WARTOŚĆ BRUTTO [PLN]</w:t>
            </w:r>
          </w:p>
        </w:tc>
      </w:tr>
      <w:tr w:rsidR="00F84161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6A2E4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966FB3" w:rsidRDefault="00F84161" w:rsidP="00966FB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Diatermia chirurgiczna</w:t>
            </w:r>
            <w:r w:rsidR="00966FB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z przystawką argonową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F84161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F84161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F84161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F8416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161" w:rsidRPr="00250CE4" w:rsidRDefault="00F84161" w:rsidP="00F84161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Wielorazowy kabel przyłączeniowy do elektrod neutralnych jednorazowych dł. min 4 m (pkt. 56)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Elektrody neutralne jednorazowe (pkt. 57)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Wielorazowy kabel do instrumentów endoskopowych</w:t>
            </w:r>
            <w:r w:rsidRPr="00966FB3">
              <w:rPr>
                <w:rFonts w:asciiTheme="minorHAnsi" w:eastAsia="NettoOffcPro" w:hAnsiTheme="minorHAnsi" w:cstheme="minorHAnsi"/>
                <w:color w:val="auto"/>
                <w:sz w:val="20"/>
                <w:szCs w:val="20"/>
                <w:lang w:val="pl-PL"/>
              </w:rPr>
              <w:t xml:space="preserve"> (pkt. 58)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Jednorazowa, sterylna sonda argonowa (pkt.59)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Default="00966FB3" w:rsidP="00966FB3">
            <w:pPr>
              <w:jc w:val="center"/>
            </w:pPr>
            <w:r w:rsidRPr="002C68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Pętla do polipektomii (pkt. 62)</w:t>
            </w:r>
          </w:p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Default="00966FB3" w:rsidP="00966FB3">
            <w:pPr>
              <w:jc w:val="center"/>
            </w:pPr>
            <w:r w:rsidRPr="002C68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Pętla do </w:t>
            </w:r>
            <w:r w:rsidRPr="00966FB3">
              <w:rPr>
                <w:sz w:val="20"/>
                <w:szCs w:val="20"/>
              </w:rPr>
              <w:t xml:space="preserve"> </w:t>
            </w: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polipektomii (pkt. 63)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Default="00966FB3" w:rsidP="00966FB3">
            <w:pPr>
              <w:jc w:val="center"/>
            </w:pPr>
            <w:r w:rsidRPr="002C68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Kleszcze (pkt. 64)</w:t>
            </w:r>
          </w:p>
          <w:p w:rsidR="00966FB3" w:rsidRPr="00966FB3" w:rsidRDefault="00966FB3" w:rsidP="00966FB3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Default="00966FB3" w:rsidP="00966FB3">
            <w:pPr>
              <w:jc w:val="center"/>
            </w:pPr>
            <w:r w:rsidRPr="002C681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66FB3" w:rsidRPr="00250CE4" w:rsidTr="00966FB3">
        <w:trPr>
          <w:trHeight w:val="171"/>
        </w:trPr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50CE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pStyle w:val="Stopka"/>
              <w:tabs>
                <w:tab w:val="clear" w:pos="4536"/>
                <w:tab w:val="clear" w:pos="9072"/>
              </w:tabs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FB3" w:rsidRPr="00250CE4" w:rsidRDefault="00966FB3" w:rsidP="00966FB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3607ED" w:rsidRPr="00250CE4" w:rsidRDefault="003607ED" w:rsidP="003607ED">
      <w:pPr>
        <w:rPr>
          <w:rFonts w:asciiTheme="minorHAnsi" w:eastAsia="Arial" w:hAnsiTheme="minorHAnsi" w:cstheme="minorHAnsi"/>
          <w:b/>
          <w:bCs/>
          <w:noProof/>
          <w:sz w:val="20"/>
          <w:szCs w:val="20"/>
          <w:lang w:val="pl-PL"/>
        </w:rPr>
      </w:pPr>
    </w:p>
    <w:p w:rsidR="003607ED" w:rsidRPr="00250CE4" w:rsidRDefault="003607ED" w:rsidP="00360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noProof/>
          <w:color w:val="auto"/>
          <w:sz w:val="20"/>
          <w:szCs w:val="20"/>
          <w:bdr w:val="none" w:sz="0" w:space="0" w:color="auto"/>
          <w:lang w:val="pl-PL"/>
        </w:rPr>
      </w:pPr>
    </w:p>
    <w:p w:rsidR="003607ED" w:rsidRPr="00250CE4" w:rsidRDefault="003607ED" w:rsidP="00360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noProof/>
          <w:color w:val="auto"/>
          <w:sz w:val="20"/>
          <w:szCs w:val="20"/>
          <w:bdr w:val="none" w:sz="0" w:space="0" w:color="auto"/>
          <w:lang w:val="pl-PL"/>
        </w:rPr>
      </w:pPr>
    </w:p>
    <w:p w:rsidR="003607ED" w:rsidRPr="00250CE4" w:rsidRDefault="003607ED" w:rsidP="003607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rPr>
          <w:rFonts w:asciiTheme="minorHAnsi" w:eastAsia="Times New Roman" w:hAnsiTheme="minorHAnsi" w:cstheme="minorHAnsi"/>
          <w:b/>
          <w:i/>
          <w:noProof/>
          <w:color w:val="2E74B5"/>
          <w:sz w:val="20"/>
          <w:szCs w:val="20"/>
          <w:bdr w:val="none" w:sz="0" w:space="0" w:color="auto"/>
          <w:lang w:val="pl-PL"/>
        </w:rPr>
      </w:pPr>
    </w:p>
    <w:p w:rsidR="00125B96" w:rsidRDefault="00125B96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p w:rsidR="006A2E40" w:rsidRPr="006A2E40" w:rsidRDefault="006A2E40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6A2E40">
        <w:rPr>
          <w:rFonts w:asciiTheme="minorHAnsi" w:hAnsiTheme="minorHAnsi" w:cstheme="minorHAnsi"/>
          <w:b/>
          <w:sz w:val="20"/>
          <w:szCs w:val="20"/>
          <w:lang w:val="pl-PL"/>
        </w:rPr>
        <w:lastRenderedPageBreak/>
        <w:t>Zad. 1b</w:t>
      </w:r>
    </w:p>
    <w:tbl>
      <w:tblPr>
        <w:tblpPr w:leftFromText="141" w:rightFromText="141" w:vertAnchor="text" w:horzAnchor="margin" w:tblpY="117"/>
        <w:tblW w:w="13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0"/>
        <w:gridCol w:w="3999"/>
        <w:gridCol w:w="833"/>
        <w:gridCol w:w="999"/>
        <w:gridCol w:w="2001"/>
        <w:gridCol w:w="1666"/>
        <w:gridCol w:w="1353"/>
        <w:gridCol w:w="1625"/>
      </w:tblGrid>
      <w:tr w:rsidR="006A2E40" w:rsidRPr="006A2E40" w:rsidTr="006A2E40">
        <w:trPr>
          <w:trHeight w:val="192"/>
        </w:trPr>
        <w:tc>
          <w:tcPr>
            <w:tcW w:w="990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999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833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J.M.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001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CENA JEDNOSTKOWA NETTO</w:t>
            </w:r>
          </w:p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666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WARTOŚĆ</w:t>
            </w:r>
          </w:p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NETTO</w:t>
            </w:r>
          </w:p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[PLN]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VAT</w:t>
            </w:r>
          </w:p>
          <w:p w:rsidR="006A2E40" w:rsidRPr="006A2E40" w:rsidRDefault="006A2E40" w:rsidP="006A2E4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l-PL"/>
              </w:rPr>
              <w:t>%</w:t>
            </w:r>
          </w:p>
        </w:tc>
        <w:tc>
          <w:tcPr>
            <w:tcW w:w="1625" w:type="dxa"/>
            <w:tcBorders>
              <w:top w:val="single" w:sz="6" w:space="0" w:color="auto"/>
              <w:bottom w:val="single" w:sz="4" w:space="0" w:color="auto"/>
            </w:tcBorders>
            <w:shd w:val="clear" w:color="auto" w:fill="8496B0"/>
            <w:vAlign w:val="center"/>
          </w:tcPr>
          <w:p w:rsidR="006A2E40" w:rsidRPr="006A2E40" w:rsidRDefault="006A2E40" w:rsidP="006A2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8"/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bdr w:val="none" w:sz="0" w:space="0" w:color="auto"/>
                <w:lang w:val="pl-PL"/>
              </w:rPr>
            </w:pPr>
            <w:r w:rsidRPr="006A2E40">
              <w:rPr>
                <w:rFonts w:asciiTheme="minorHAnsi" w:eastAsia="Times New Roman" w:hAnsiTheme="minorHAnsi" w:cstheme="minorHAnsi"/>
                <w:b/>
                <w:color w:val="FFFFFF"/>
                <w:sz w:val="20"/>
                <w:szCs w:val="20"/>
                <w:bdr w:val="none" w:sz="0" w:space="0" w:color="auto"/>
                <w:lang w:val="pl-PL"/>
              </w:rPr>
              <w:t>WARTOŚĆ BRUTTO [PLN]</w:t>
            </w:r>
          </w:p>
        </w:tc>
      </w:tr>
      <w:tr w:rsidR="006A2E40" w:rsidRPr="006A2E40" w:rsidTr="006A2E40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40" w:rsidRPr="00966FB3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Nóż elektrochirurgiczny  (pkt.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1</w:t>
            </w: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)</w:t>
            </w:r>
          </w:p>
          <w:p w:rsidR="006A2E40" w:rsidRPr="00966FB3" w:rsidRDefault="006A2E40" w:rsidP="006A2E40">
            <w:pPr>
              <w:pStyle w:val="Bezodstpw"/>
              <w:ind w:left="72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A2E40" w:rsidRPr="006A2E40" w:rsidTr="006A2E40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40" w:rsidRPr="00966FB3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Nóż elektrochirurgiczny (pkt.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2</w:t>
            </w: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szt.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A2E40" w:rsidRPr="006A2E40" w:rsidTr="006A2E40">
        <w:trPr>
          <w:trHeight w:val="328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40" w:rsidRPr="00966FB3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966FB3"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>Nasadka endoskopowa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  <w:t xml:space="preserve"> (pkt. 3)</w:t>
            </w:r>
          </w:p>
          <w:p w:rsidR="006A2E40" w:rsidRPr="00966FB3" w:rsidRDefault="006A2E40" w:rsidP="006A2E40">
            <w:pPr>
              <w:pStyle w:val="Bezodstpw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250CE4" w:rsidRDefault="006A2E40" w:rsidP="006A2E40">
            <w:pPr>
              <w:spacing w:before="40" w:after="40"/>
              <w:ind w:left="6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A2E40" w:rsidRPr="006A2E40" w:rsidTr="006A2E40">
        <w:trPr>
          <w:trHeight w:val="171"/>
        </w:trPr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A2E4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E40" w:rsidRPr="006A2E40" w:rsidRDefault="006A2E40" w:rsidP="006A2E40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6A2E40" w:rsidRPr="0030518B" w:rsidRDefault="006A2E40">
      <w:pPr>
        <w:rPr>
          <w:rFonts w:asciiTheme="minorHAnsi" w:hAnsiTheme="minorHAnsi" w:cstheme="minorHAnsi"/>
          <w:sz w:val="20"/>
          <w:szCs w:val="20"/>
          <w:lang w:val="pl-PL"/>
        </w:rPr>
      </w:pPr>
    </w:p>
    <w:sectPr w:rsidR="006A2E40" w:rsidRPr="0030518B" w:rsidSect="006A2E40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568" w:right="1417" w:bottom="568" w:left="1417" w:header="708" w:footer="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E6" w:rsidRDefault="00E50DE6">
      <w:pPr>
        <w:spacing w:after="0" w:line="240" w:lineRule="auto"/>
      </w:pPr>
      <w:r>
        <w:separator/>
      </w:r>
    </w:p>
  </w:endnote>
  <w:endnote w:type="continuationSeparator" w:id="0">
    <w:p w:rsidR="00E50DE6" w:rsidRDefault="00E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ttoOffcPro">
    <w:altName w:val="Yu Gothic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0" w:rsidRDefault="006A2E40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382E97" wp14:editId="7F6027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887139721" name="Textfeld 2" descr="-Bruker Confidential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="006A2E40" w:rsidRPr="007A4AC1" w:rsidRDefault="006A2E40" w:rsidP="006A2E4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7A4AC1">
                            <w:rPr>
                              <w:rFonts w:eastAsia="Calibri" w:cs="Calibri"/>
                              <w:noProof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2E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-Bruker Confidential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RyuS3fgIAANAEAAAO&#10;AAAAAAAAAAAAAAAAAC4CAABkcnMvZTJvRG9jLnhtbFBLAQItABQABgAIAAAAIQA37dH42QAAAAMB&#10;AAAPAAAAAAAAAAAAAAAAANgEAABkcnMvZG93bnJldi54bWxQSwUGAAAAAAQABADzAAAA3gUAAAAA&#10;" filled="f" stroked="f">
              <v:textbox style="mso-fit-shape-to-text:t" inset="0,0,0,15pt">
                <w:txbxContent>
                  <w:p w:rsidR="006A2E40" w:rsidRPr="007A4AC1" w:rsidRDefault="006A2E40" w:rsidP="006A2E40">
                    <w:pPr>
                      <w:spacing w:after="0"/>
                      <w:rPr>
                        <w:rFonts w:eastAsia="Calibri" w:cs="Calibri"/>
                        <w:noProof/>
                        <w:sz w:val="16"/>
                        <w:szCs w:val="16"/>
                      </w:rPr>
                    </w:pPr>
                    <w:r w:rsidRPr="007A4AC1">
                      <w:rPr>
                        <w:rFonts w:eastAsia="Calibri" w:cs="Calibri"/>
                        <w:noProof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286167"/>
      <w:docPartObj>
        <w:docPartGallery w:val="Page Numbers (Bottom of Page)"/>
        <w:docPartUnique/>
      </w:docPartObj>
    </w:sdtPr>
    <w:sdtEndPr/>
    <w:sdtContent>
      <w:sdt>
        <w:sdtPr>
          <w:id w:val="2032996229"/>
          <w:docPartObj>
            <w:docPartGallery w:val="Page Numbers (Top of Page)"/>
            <w:docPartUnique/>
          </w:docPartObj>
        </w:sdtPr>
        <w:sdtEndPr/>
        <w:sdtContent>
          <w:p w:rsidR="006A2E40" w:rsidRDefault="006A2E40">
            <w:pPr>
              <w:pStyle w:val="Stopka"/>
              <w:jc w:val="center"/>
            </w:pPr>
            <w:r w:rsidRPr="00736DAC">
              <w:rPr>
                <w:rFonts w:ascii="Verdana" w:hAnsi="Verdana"/>
                <w:sz w:val="18"/>
                <w:szCs w:val="18"/>
                <w:lang w:val="pl-PL"/>
              </w:rPr>
              <w:t xml:space="preserve">Strona </w: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41B7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13</w: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736DAC">
              <w:rPr>
                <w:rFonts w:ascii="Verdana" w:hAnsi="Verdana"/>
                <w:sz w:val="18"/>
                <w:szCs w:val="18"/>
                <w:lang w:val="pl-PL"/>
              </w:rPr>
              <w:t xml:space="preserve"> z </w: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41B7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13</w:t>
            </w:r>
            <w:r w:rsidRPr="00736DAC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2E40" w:rsidRDefault="006A2E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0" w:rsidRDefault="006A2E40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C8FEE4" wp14:editId="07E740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015636117" name="Textfeld 1" descr="-Bruker Confidential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:rsidR="006A2E40" w:rsidRPr="007A4AC1" w:rsidRDefault="006A2E40" w:rsidP="006A2E4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7A4AC1">
                            <w:rPr>
                              <w:rFonts w:eastAsia="Calibri" w:cs="Calibri"/>
                              <w:noProof/>
                              <w:sz w:val="16"/>
                              <w:szCs w:val="16"/>
                            </w:rPr>
                            <w:t>-Bruker Confidential-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8FEE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alt="-Bruker Confidential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" filled="f" stroked="f">
              <v:textbox style="mso-fit-shape-to-text:t" inset="0,0,0,15pt">
                <w:txbxContent>
                  <w:p w:rsidR="006A2E40" w:rsidRPr="007A4AC1" w:rsidRDefault="006A2E40" w:rsidP="006A2E40">
                    <w:pPr>
                      <w:spacing w:after="0"/>
                      <w:rPr>
                        <w:rFonts w:eastAsia="Calibri" w:cs="Calibri"/>
                        <w:noProof/>
                        <w:sz w:val="16"/>
                        <w:szCs w:val="16"/>
                      </w:rPr>
                    </w:pPr>
                    <w:r w:rsidRPr="007A4AC1">
                      <w:rPr>
                        <w:rFonts w:eastAsia="Calibri" w:cs="Calibri"/>
                        <w:noProof/>
                        <w:sz w:val="16"/>
                        <w:szCs w:val="16"/>
                      </w:rPr>
                      <w:t>-Bruker Confidential-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E6" w:rsidRDefault="00E50DE6">
      <w:pPr>
        <w:spacing w:after="0" w:line="240" w:lineRule="auto"/>
      </w:pPr>
      <w:r>
        <w:separator/>
      </w:r>
    </w:p>
  </w:footnote>
  <w:footnote w:type="continuationSeparator" w:id="0">
    <w:p w:rsidR="00E50DE6" w:rsidRDefault="00E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40" w:rsidRDefault="006A2E40">
    <w:pPr>
      <w:pStyle w:val="Nagwek"/>
      <w:rPr>
        <w:lang w:val="pl-PL"/>
      </w:rPr>
    </w:pPr>
    <w:r>
      <w:rPr>
        <w:lang w:val="pl-PL"/>
      </w:rPr>
      <w:t>Załącznik nr 1:</w:t>
    </w:r>
  </w:p>
  <w:p w:rsidR="006A2E40" w:rsidRDefault="006A2E40">
    <w:pPr>
      <w:pStyle w:val="Nagwek"/>
      <w:rPr>
        <w:lang w:val="pl-PL"/>
      </w:rPr>
    </w:pPr>
    <w:r>
      <w:rPr>
        <w:lang w:val="pl-PL"/>
      </w:rPr>
      <w:t>- Opis przedmiotu zamówienia</w:t>
    </w:r>
  </w:p>
  <w:p w:rsidR="006A2E40" w:rsidRDefault="006A2E40">
    <w:pPr>
      <w:pStyle w:val="Nagwek"/>
      <w:rPr>
        <w:lang w:val="pl-PL"/>
      </w:rPr>
    </w:pPr>
  </w:p>
  <w:p w:rsidR="006A2E40" w:rsidRDefault="006A2E40" w:rsidP="00DF2EA5">
    <w:pPr>
      <w:pStyle w:val="Nagwek"/>
      <w:jc w:val="right"/>
      <w:rPr>
        <w:lang w:val="pl-PL"/>
      </w:rPr>
    </w:pPr>
    <w:r>
      <w:rPr>
        <w:lang w:val="pl-PL"/>
      </w:rPr>
      <w:t>DZ/AM-231-68/24</w:t>
    </w:r>
  </w:p>
  <w:p w:rsidR="006A2E40" w:rsidRPr="0030518B" w:rsidRDefault="006A2E40" w:rsidP="00DF2EA5">
    <w:pPr>
      <w:pStyle w:val="Nagwek"/>
      <w:jc w:val="right"/>
      <w:rPr>
        <w:lang w:val="pl-PL"/>
      </w:rPr>
    </w:pPr>
    <w:r>
      <w:rPr>
        <w:lang w:val="pl-PL"/>
      </w:rPr>
      <w:t>Gliwice, dnia 21.08.2024 r.</w:t>
    </w:r>
  </w:p>
  <w:p w:rsidR="006A2E40" w:rsidRPr="00200930" w:rsidRDefault="006A2E4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2A5"/>
    <w:multiLevelType w:val="hybridMultilevel"/>
    <w:tmpl w:val="FD80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300AC"/>
    <w:multiLevelType w:val="hybridMultilevel"/>
    <w:tmpl w:val="2856D7D4"/>
    <w:lvl w:ilvl="0" w:tplc="AF3C136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Raav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4C423F9F"/>
    <w:multiLevelType w:val="hybridMultilevel"/>
    <w:tmpl w:val="D446FC22"/>
    <w:lvl w:ilvl="0" w:tplc="DBE2E65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542675B5"/>
    <w:multiLevelType w:val="hybridMultilevel"/>
    <w:tmpl w:val="FD809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0D73"/>
    <w:multiLevelType w:val="hybridMultilevel"/>
    <w:tmpl w:val="2856D7D4"/>
    <w:lvl w:ilvl="0" w:tplc="AF3C136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Raav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ED"/>
    <w:rsid w:val="00125B96"/>
    <w:rsid w:val="001C3E8A"/>
    <w:rsid w:val="001C5DE8"/>
    <w:rsid w:val="00246A55"/>
    <w:rsid w:val="00250CE4"/>
    <w:rsid w:val="0030518B"/>
    <w:rsid w:val="003607ED"/>
    <w:rsid w:val="003906EA"/>
    <w:rsid w:val="00523CE5"/>
    <w:rsid w:val="00541B73"/>
    <w:rsid w:val="0057260C"/>
    <w:rsid w:val="005B239D"/>
    <w:rsid w:val="005D3080"/>
    <w:rsid w:val="00637A16"/>
    <w:rsid w:val="006A2E40"/>
    <w:rsid w:val="006E6286"/>
    <w:rsid w:val="00715266"/>
    <w:rsid w:val="00955036"/>
    <w:rsid w:val="00966FB3"/>
    <w:rsid w:val="009B27B8"/>
    <w:rsid w:val="009B47D1"/>
    <w:rsid w:val="009E4B46"/>
    <w:rsid w:val="00A7444A"/>
    <w:rsid w:val="00B36F90"/>
    <w:rsid w:val="00B92548"/>
    <w:rsid w:val="00BD0390"/>
    <w:rsid w:val="00C2764A"/>
    <w:rsid w:val="00CA188A"/>
    <w:rsid w:val="00CB1C0B"/>
    <w:rsid w:val="00DF2EA5"/>
    <w:rsid w:val="00E0739E"/>
    <w:rsid w:val="00E50DE6"/>
    <w:rsid w:val="00F2078F"/>
    <w:rsid w:val="00F44A90"/>
    <w:rsid w:val="00F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130F-0C52-43B5-B0C6-1E688735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A2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8"/>
    </w:pPr>
    <w:rPr>
      <w:rFonts w:ascii="Calibri Light" w:eastAsia="Times New Roman" w:hAnsi="Calibri Light" w:cs="Times New Roman"/>
      <w:color w:val="auto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7ED"/>
    <w:rPr>
      <w:rFonts w:ascii="Calibri Light" w:eastAsia="Times New Roman" w:hAnsi="Calibri Light" w:cs="Times New Roman"/>
      <w:u w:color="000000"/>
      <w:lang w:eastAsia="pl-PL"/>
    </w:rPr>
  </w:style>
  <w:style w:type="table" w:customStyle="1" w:styleId="TableNormal1">
    <w:name w:val="Table Normal1"/>
    <w:rsid w:val="00360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Tekstpodstawowy21">
    <w:name w:val="WW-Tekst podstawowy 21"/>
    <w:rsid w:val="003607E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pl-PL"/>
    </w:rPr>
  </w:style>
  <w:style w:type="paragraph" w:styleId="Akapitzlist">
    <w:name w:val="List Paragraph"/>
    <w:rsid w:val="00360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ED"/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36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ED"/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paragraph" w:styleId="Bezodstpw">
    <w:name w:val="No Spacing"/>
    <w:uiPriority w:val="1"/>
    <w:qFormat/>
    <w:rsid w:val="003607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pl-PL"/>
    </w:rPr>
  </w:style>
  <w:style w:type="character" w:customStyle="1" w:styleId="SC86080">
    <w:name w:val="SC86080"/>
    <w:uiPriority w:val="99"/>
    <w:rsid w:val="003607ED"/>
    <w:rPr>
      <w:color w:val="000000"/>
      <w:sz w:val="19"/>
    </w:rPr>
  </w:style>
  <w:style w:type="paragraph" w:styleId="Tytu">
    <w:name w:val="Title"/>
    <w:basedOn w:val="Normalny"/>
    <w:link w:val="TytuZnak"/>
    <w:qFormat/>
    <w:rsid w:val="00360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  <w:lang w:val="pl-PL"/>
    </w:rPr>
  </w:style>
  <w:style w:type="character" w:customStyle="1" w:styleId="TytuZnak">
    <w:name w:val="Tytuł Znak"/>
    <w:basedOn w:val="Domylnaczcionkaakapitu"/>
    <w:link w:val="Tytu"/>
    <w:rsid w:val="003607ED"/>
    <w:rPr>
      <w:rFonts w:ascii="Times New Roman" w:eastAsia="Times New Roman" w:hAnsi="Times New Roman" w:cs="Times New Roman"/>
      <w:b/>
      <w:sz w:val="24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2183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Kalota</dc:creator>
  <cp:keywords/>
  <dc:description/>
  <cp:lastModifiedBy>Weronika Smolarz</cp:lastModifiedBy>
  <cp:revision>9</cp:revision>
  <dcterms:created xsi:type="dcterms:W3CDTF">2024-08-14T09:18:00Z</dcterms:created>
  <dcterms:modified xsi:type="dcterms:W3CDTF">2024-08-23T05:38:00Z</dcterms:modified>
</cp:coreProperties>
</file>