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6C2" w:rsidRDefault="00383D95" w:rsidP="007D26C2">
      <w:pPr>
        <w:tabs>
          <w:tab w:val="center" w:pos="4536"/>
          <w:tab w:val="right" w:pos="9072"/>
        </w:tabs>
        <w:spacing w:line="276" w:lineRule="auto"/>
        <w:ind w:hanging="142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DZ/AA-072-2-24/26</w:t>
      </w:r>
    </w:p>
    <w:p w:rsidR="007D26C2" w:rsidRDefault="0044316E" w:rsidP="007D26C2">
      <w:pPr>
        <w:tabs>
          <w:tab w:val="center" w:pos="4536"/>
          <w:tab w:val="right" w:pos="9072"/>
        </w:tabs>
        <w:spacing w:line="276" w:lineRule="auto"/>
        <w:ind w:hanging="142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Gliwice, dnia 28</w:t>
      </w:r>
      <w:r w:rsidR="007D26C2">
        <w:rPr>
          <w:rFonts w:ascii="Calibri" w:eastAsia="Calibri" w:hAnsi="Calibri" w:cs="Calibri"/>
          <w:lang w:val="pl-PL"/>
        </w:rPr>
        <w:t xml:space="preserve"> </w:t>
      </w:r>
      <w:r w:rsidR="00383D95">
        <w:rPr>
          <w:rFonts w:ascii="Calibri" w:eastAsia="Calibri" w:hAnsi="Calibri" w:cs="Calibri"/>
          <w:lang w:val="pl-PL"/>
        </w:rPr>
        <w:t>maja 2026</w:t>
      </w:r>
      <w:r w:rsidR="007D26C2">
        <w:rPr>
          <w:rFonts w:ascii="Calibri" w:eastAsia="Calibri" w:hAnsi="Calibri" w:cs="Calibri"/>
          <w:lang w:val="pl-PL"/>
        </w:rPr>
        <w:t xml:space="preserve"> r.</w:t>
      </w:r>
    </w:p>
    <w:p w:rsidR="007D26C2" w:rsidRDefault="007D26C2" w:rsidP="007D26C2">
      <w:pPr>
        <w:keepNext/>
        <w:spacing w:before="240" w:after="60" w:line="276" w:lineRule="auto"/>
        <w:ind w:left="-142"/>
        <w:outlineLvl w:val="0"/>
        <w:rPr>
          <w:rFonts w:ascii="Calibri Light" w:eastAsia="Times New Roman" w:hAnsi="Calibri Light"/>
          <w:bCs/>
          <w:kern w:val="32"/>
          <w:sz w:val="28"/>
          <w:szCs w:val="32"/>
          <w:lang w:val="pl-PL" w:eastAsia="pl-PL"/>
        </w:rPr>
      </w:pPr>
      <w:r>
        <w:rPr>
          <w:rFonts w:ascii="Calibri Light" w:eastAsia="Times New Roman" w:hAnsi="Calibri Light"/>
          <w:bCs/>
          <w:kern w:val="32"/>
          <w:sz w:val="28"/>
          <w:szCs w:val="32"/>
          <w:lang w:val="pl-PL" w:eastAsia="pl-PL"/>
        </w:rPr>
        <w:t>ZAPYTANIE OFERTOWE</w:t>
      </w:r>
    </w:p>
    <w:p w:rsidR="00383D95" w:rsidRDefault="007D26C2" w:rsidP="00383D95">
      <w:pPr>
        <w:spacing w:line="276" w:lineRule="auto"/>
        <w:ind w:left="-142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Narodowy Instytut Onkologii im. Marii Skłodowskiej-Curie - Państwowy Instytut Badawczy Oddział w Gliwicach zaprasza wszystkich zainteresowanych do udzielenia odpowiedzi na opubl</w:t>
      </w:r>
      <w:r w:rsidR="00383D95">
        <w:rPr>
          <w:rFonts w:ascii="Calibri" w:hAnsi="Calibri" w:cs="Calibri"/>
          <w:lang w:val="pl-PL"/>
        </w:rPr>
        <w:t>ikowane zapytanie ofertowe dot.</w:t>
      </w:r>
      <w:r w:rsidR="00383D95" w:rsidRPr="00383D95">
        <w:rPr>
          <w:rFonts w:ascii="Calibri" w:hAnsi="Calibri" w:cs="Calibri"/>
          <w:lang w:val="pl-PL"/>
        </w:rPr>
        <w:t xml:space="preserve"> zakupu i dostawy tablicy informacyjnej z oznaczeniem finansowania projektu wykonanych zgodnie z wytycznymi Projektu „G4PL – Genomika dla Polski w ramach Programu Fundusze Europejskie dla Nowoczesnej Gospodarki, Priorytet II Środowisko sprzyjające innowacjom. Działanie 02.04: Badawcza Infrastruktura Nowoczesnej gospodarki. FENG.02.04-IP.04-0007/25-00</w:t>
      </w:r>
    </w:p>
    <w:p w:rsidR="007D26C2" w:rsidRDefault="007D26C2" w:rsidP="00383D95">
      <w:pPr>
        <w:spacing w:line="276" w:lineRule="auto"/>
        <w:ind w:left="-142"/>
        <w:rPr>
          <w:rFonts w:ascii="Calibri" w:eastAsia="Calibri" w:hAnsi="Calibri" w:cs="Calibri"/>
          <w:b/>
          <w:lang w:val="pl-PL"/>
        </w:rPr>
      </w:pPr>
      <w:r>
        <w:rPr>
          <w:rFonts w:ascii="Calibri" w:eastAsia="Calibri" w:hAnsi="Calibri" w:cs="Calibri"/>
          <w:b/>
          <w:lang w:val="pl-PL"/>
        </w:rPr>
        <w:t>Zamawiający:</w:t>
      </w:r>
    </w:p>
    <w:p w:rsidR="007D26C2" w:rsidRDefault="007D26C2" w:rsidP="007D26C2">
      <w:pPr>
        <w:spacing w:line="276" w:lineRule="auto"/>
        <w:ind w:left="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Narodowy Instytutu Onkologii im. Marii Skłodowskiej – Curie Państwowy Instytut Badawczy ul. W. K. Roentgena 5, 02-781 Warszawa</w:t>
      </w:r>
    </w:p>
    <w:p w:rsidR="007D26C2" w:rsidRDefault="007D26C2" w:rsidP="007D26C2">
      <w:pPr>
        <w:spacing w:line="276" w:lineRule="auto"/>
        <w:ind w:left="765" w:hanging="481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Oddział w Gliwicach</w:t>
      </w:r>
    </w:p>
    <w:p w:rsidR="007D26C2" w:rsidRDefault="007D26C2" w:rsidP="007D26C2">
      <w:pPr>
        <w:spacing w:line="276" w:lineRule="auto"/>
        <w:ind w:left="765" w:hanging="481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ul. Wybrzeże Armii Krajowej 15, 44-102 Gliwice</w:t>
      </w:r>
    </w:p>
    <w:p w:rsidR="007D26C2" w:rsidRDefault="007D26C2" w:rsidP="007D26C2">
      <w:pPr>
        <w:spacing w:line="276" w:lineRule="auto"/>
        <w:ind w:left="765" w:hanging="481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NIP: 525-00-08-057</w:t>
      </w:r>
    </w:p>
    <w:p w:rsidR="007D26C2" w:rsidRDefault="007D26C2" w:rsidP="007D26C2">
      <w:pPr>
        <w:numPr>
          <w:ilvl w:val="0"/>
          <w:numId w:val="8"/>
        </w:numPr>
        <w:spacing w:line="276" w:lineRule="auto"/>
        <w:ind w:left="284" w:hanging="426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bCs/>
          <w:lang w:val="pl-PL"/>
        </w:rPr>
        <w:t>Opis przedmiotu zamówienia stanowi</w:t>
      </w:r>
      <w:r w:rsidR="00F76C41">
        <w:rPr>
          <w:rFonts w:ascii="Calibri" w:eastAsia="Calibri" w:hAnsi="Calibri" w:cs="Calibri"/>
          <w:bCs/>
          <w:lang w:val="pl-PL"/>
        </w:rPr>
        <w:t xml:space="preserve"> załącznik nr 1 do niniejszego Z</w:t>
      </w:r>
      <w:r>
        <w:rPr>
          <w:rFonts w:ascii="Calibri" w:eastAsia="Calibri" w:hAnsi="Calibri" w:cs="Calibri"/>
          <w:bCs/>
          <w:lang w:val="pl-PL"/>
        </w:rPr>
        <w:t xml:space="preserve">apytania </w:t>
      </w:r>
      <w:proofErr w:type="spellStart"/>
      <w:r w:rsidR="00F76C41">
        <w:rPr>
          <w:rFonts w:ascii="Calibri" w:eastAsia="Calibri" w:hAnsi="Calibri" w:cs="Calibri"/>
          <w:bCs/>
          <w:lang w:val="pl-PL"/>
        </w:rPr>
        <w:t>ofertowego</w:t>
      </w:r>
      <w:r>
        <w:rPr>
          <w:rFonts w:ascii="Calibri" w:eastAsia="Calibri" w:hAnsi="Calibri" w:cs="Calibri"/>
          <w:bCs/>
          <w:lang w:val="pl-PL"/>
        </w:rPr>
        <w:t>tj</w:t>
      </w:r>
      <w:proofErr w:type="spellEnd"/>
      <w:r>
        <w:rPr>
          <w:rFonts w:ascii="Calibri" w:eastAsia="Calibri" w:hAnsi="Calibri" w:cs="Calibri"/>
          <w:bCs/>
          <w:lang w:val="pl-PL"/>
        </w:rPr>
        <w:t>. specyfikacja-asortymentowo cenowa.</w:t>
      </w:r>
    </w:p>
    <w:p w:rsidR="007D26C2" w:rsidRDefault="007D26C2" w:rsidP="007D26C2">
      <w:pPr>
        <w:numPr>
          <w:ilvl w:val="0"/>
          <w:numId w:val="8"/>
        </w:numPr>
        <w:spacing w:line="276" w:lineRule="auto"/>
        <w:ind w:left="284" w:hanging="426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Warunki udziału w postępowaniu oraz opis sposobu dokonywania oceny ich spełnienia:</w:t>
      </w:r>
    </w:p>
    <w:p w:rsidR="007D26C2" w:rsidRDefault="007D26C2" w:rsidP="007D26C2">
      <w:pPr>
        <w:spacing w:line="276" w:lineRule="auto"/>
        <w:ind w:left="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Zamawiający nie stawia warunków udziału w postępowaniu.</w:t>
      </w:r>
    </w:p>
    <w:p w:rsidR="007D26C2" w:rsidRDefault="007D26C2" w:rsidP="007D26C2">
      <w:pPr>
        <w:numPr>
          <w:ilvl w:val="0"/>
          <w:numId w:val="8"/>
        </w:numPr>
        <w:spacing w:line="276" w:lineRule="auto"/>
        <w:ind w:left="284" w:right="-284" w:hanging="426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Kryteria oceny ofert, informację o wagach punktowych lub procentowych przypisanych do poszczególnych kryteriów oceny ofert oraz opisu sposobu przyznawania punktacji za spełnienie danego kryterium oceny ofert: Zamawiający oceni i porówna jedynie te oferty, które zostały ocenione jako zgodne z opisem przedmiotu zamówienia niniejszego zapytania ofertowego. Przy wyborze najkorzystniejszej oferty Zamawiający będzie kierował się następującymi kryteriami: CENA 100%</w:t>
      </w:r>
    </w:p>
    <w:p w:rsidR="007D26C2" w:rsidRDefault="007D26C2" w:rsidP="007D26C2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284" w:right="-284" w:hanging="568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Kryterium: </w:t>
      </w:r>
      <w:r>
        <w:rPr>
          <w:rFonts w:ascii="Calibri" w:eastAsia="Calibri" w:hAnsi="Calibri" w:cs="Calibri"/>
          <w:i/>
          <w:lang w:val="pl-PL"/>
        </w:rPr>
        <w:t>„</w:t>
      </w:r>
      <w:r>
        <w:rPr>
          <w:rFonts w:ascii="Calibri" w:eastAsia="Calibri" w:hAnsi="Calibri" w:cs="Calibri"/>
          <w:lang w:val="pl-PL"/>
        </w:rPr>
        <w:t>Cena</w:t>
      </w:r>
      <w:r>
        <w:rPr>
          <w:rFonts w:ascii="Calibri" w:eastAsia="Calibri" w:hAnsi="Calibri" w:cs="Calibri"/>
          <w:i/>
          <w:lang w:val="pl-PL"/>
        </w:rPr>
        <w:t>”</w:t>
      </w:r>
      <w:r>
        <w:rPr>
          <w:rFonts w:ascii="Calibri" w:eastAsia="Calibri" w:hAnsi="Calibri" w:cs="Calibri"/>
          <w:lang w:val="pl-PL"/>
        </w:rPr>
        <w:t xml:space="preserve"> [C] - rozpatrywane będzie na podstawie ceny podanej przez Wykonawcę w specyfikacji asortymentowo - cenowej stanowiącej</w:t>
      </w:r>
      <w:r w:rsidR="00F76C41">
        <w:rPr>
          <w:rFonts w:ascii="Calibri" w:eastAsia="Calibri" w:hAnsi="Calibri" w:cs="Calibri"/>
          <w:lang w:val="pl-PL"/>
        </w:rPr>
        <w:t xml:space="preserve"> załącznik nr 1 do niniejszego Z</w:t>
      </w:r>
      <w:r>
        <w:rPr>
          <w:rFonts w:ascii="Calibri" w:eastAsia="Calibri" w:hAnsi="Calibri" w:cs="Calibri"/>
          <w:lang w:val="pl-PL"/>
        </w:rPr>
        <w:t>apytania</w:t>
      </w:r>
      <w:r w:rsidR="00F76C41">
        <w:rPr>
          <w:rFonts w:ascii="Calibri" w:eastAsia="Calibri" w:hAnsi="Calibri" w:cs="Calibri"/>
          <w:lang w:val="pl-PL"/>
        </w:rPr>
        <w:t xml:space="preserve"> ofertowego</w:t>
      </w:r>
      <w:r>
        <w:rPr>
          <w:rFonts w:ascii="Calibri" w:eastAsia="Calibri" w:hAnsi="Calibri" w:cs="Calibri"/>
          <w:lang w:val="pl-PL"/>
        </w:rPr>
        <w:t>. Do obliczeń przyjmowane są wartości brutto. Ceny w ofercie podaje się wyłącznie w PLN. Podstawą do określenia ceny jest pełen zakres zamówienia.</w:t>
      </w:r>
    </w:p>
    <w:p w:rsidR="007D26C2" w:rsidRDefault="007D26C2" w:rsidP="007D26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Wartość brutto należy obliczyć zgodnie z poniższym wzorem:</w:t>
      </w:r>
    </w:p>
    <w:p w:rsidR="007D26C2" w:rsidRDefault="007D26C2" w:rsidP="007D26C2">
      <w:pPr>
        <w:autoSpaceDE w:val="0"/>
        <w:autoSpaceDN w:val="0"/>
        <w:adjustRightInd w:val="0"/>
        <w:spacing w:line="276" w:lineRule="auto"/>
        <w:ind w:left="709"/>
        <w:rPr>
          <w:rFonts w:ascii="Calibri" w:eastAsia="Calibri" w:hAnsi="Calibri" w:cs="Calibri"/>
          <w:i/>
          <w:lang w:val="pl-PL"/>
        </w:rPr>
      </w:pPr>
      <w:r>
        <w:rPr>
          <w:rFonts w:ascii="Calibri" w:eastAsia="Calibri" w:hAnsi="Calibri" w:cs="Calibri"/>
          <w:i/>
          <w:lang w:val="pl-PL"/>
        </w:rPr>
        <w:t>Ilość x cena jednostkowa netto = wartość netto</w:t>
      </w:r>
    </w:p>
    <w:p w:rsidR="007D26C2" w:rsidRDefault="007D26C2" w:rsidP="007D26C2">
      <w:pPr>
        <w:autoSpaceDE w:val="0"/>
        <w:autoSpaceDN w:val="0"/>
        <w:adjustRightInd w:val="0"/>
        <w:spacing w:line="276" w:lineRule="auto"/>
        <w:ind w:left="709"/>
        <w:rPr>
          <w:rFonts w:ascii="Calibri" w:eastAsia="Calibri" w:hAnsi="Calibri" w:cs="Calibri"/>
          <w:i/>
          <w:lang w:val="pl-PL"/>
        </w:rPr>
      </w:pPr>
      <w:r>
        <w:rPr>
          <w:rFonts w:ascii="Calibri" w:eastAsia="Calibri" w:hAnsi="Calibri" w:cs="Calibri"/>
          <w:i/>
          <w:lang w:val="pl-PL"/>
        </w:rPr>
        <w:t>Wartość netto x stawka VAT = wartość podatku VAT</w:t>
      </w:r>
    </w:p>
    <w:p w:rsidR="007D26C2" w:rsidRDefault="007D26C2" w:rsidP="007D26C2">
      <w:pPr>
        <w:autoSpaceDE w:val="0"/>
        <w:autoSpaceDN w:val="0"/>
        <w:adjustRightInd w:val="0"/>
        <w:spacing w:line="276" w:lineRule="auto"/>
        <w:ind w:left="709"/>
        <w:rPr>
          <w:rFonts w:ascii="Calibri" w:eastAsia="Calibri" w:hAnsi="Calibri" w:cs="Calibri"/>
          <w:i/>
          <w:lang w:val="pl-PL"/>
        </w:rPr>
      </w:pPr>
      <w:r>
        <w:rPr>
          <w:rFonts w:ascii="Calibri" w:eastAsia="Calibri" w:hAnsi="Calibri" w:cs="Calibri"/>
          <w:i/>
          <w:lang w:val="pl-PL"/>
        </w:rPr>
        <w:t>Wartość netto + wartość podatku VAT = wartość brutto</w:t>
      </w:r>
    </w:p>
    <w:p w:rsidR="007D26C2" w:rsidRDefault="007D26C2" w:rsidP="007D26C2">
      <w:pPr>
        <w:autoSpaceDE w:val="0"/>
        <w:autoSpaceDN w:val="0"/>
        <w:adjustRightInd w:val="0"/>
        <w:spacing w:line="276" w:lineRule="auto"/>
        <w:ind w:left="709" w:right="282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Końcowe wartości: netto, VAT, brutto są wynikiem sumowania poszczególnych pozycji. Przy podaniu i wyliczeniu ceny, Wykonawca zobowiązany jest zastosować zaokrąglenie do dwóch miejsc po przecinku według zasady, że trzecia cyfra po przecinku od 5 w górę powoduje zaokrąglenie drugiej cyfry po przecinku w górę o </w:t>
      </w:r>
      <w:r>
        <w:rPr>
          <w:rFonts w:ascii="Calibri" w:eastAsia="Calibri" w:hAnsi="Calibri" w:cs="Calibri"/>
          <w:lang w:val="pl-PL"/>
        </w:rPr>
        <w:lastRenderedPageBreak/>
        <w:t>1. Jeśli trzecia cyfra po przecinku jest mniejsza niż 5, to druga cyfra po przecinku nie ulega zmianie.</w:t>
      </w:r>
    </w:p>
    <w:p w:rsidR="007D26C2" w:rsidRDefault="007D26C2" w:rsidP="007D26C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-284" w:hanging="29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Wartość brutto ma uwzględniać wszelkie koszty, jakie poniesie Wykonawca z tytułu należytej realizacji przedmiotu zamówienia.</w:t>
      </w:r>
    </w:p>
    <w:p w:rsidR="007D26C2" w:rsidRDefault="007D26C2" w:rsidP="007D26C2">
      <w:pPr>
        <w:numPr>
          <w:ilvl w:val="0"/>
          <w:numId w:val="8"/>
        </w:numPr>
        <w:spacing w:line="276" w:lineRule="auto"/>
        <w:ind w:left="426" w:right="-283" w:hanging="426"/>
        <w:contextualSpacing/>
        <w:rPr>
          <w:rFonts w:ascii="Calibri" w:eastAsia="Times New Roman" w:hAnsi="Calibri" w:cs="Calibri"/>
          <w:b/>
          <w:u w:val="single"/>
          <w:lang w:val="pl-PL" w:eastAsia="pl-PL"/>
        </w:rPr>
      </w:pPr>
      <w:r>
        <w:rPr>
          <w:rFonts w:ascii="Calibri" w:eastAsia="Times New Roman" w:hAnsi="Calibri" w:cs="Calibri"/>
          <w:b/>
          <w:lang w:val="pl-PL" w:eastAsia="pl-PL"/>
        </w:rPr>
        <w:t>Termin i sposób składania ofert</w:t>
      </w:r>
    </w:p>
    <w:p w:rsidR="007D26C2" w:rsidRDefault="007D26C2" w:rsidP="007D26C2">
      <w:pPr>
        <w:numPr>
          <w:ilvl w:val="0"/>
          <w:numId w:val="10"/>
        </w:numPr>
        <w:spacing w:line="276" w:lineRule="auto"/>
        <w:ind w:right="-283"/>
        <w:contextualSpacing/>
        <w:rPr>
          <w:rFonts w:ascii="Calibri" w:eastAsia="Times New Roman" w:hAnsi="Calibri" w:cs="Calibri"/>
          <w:u w:val="single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 xml:space="preserve">Termin złożenia oferty do dnia </w:t>
      </w:r>
      <w:r w:rsidR="00142DEA">
        <w:rPr>
          <w:rFonts w:ascii="Calibri" w:eastAsia="Times New Roman" w:hAnsi="Calibri" w:cs="Calibri"/>
          <w:b/>
          <w:lang w:val="pl-PL" w:eastAsia="pl-PL"/>
        </w:rPr>
        <w:t>05.06.2026</w:t>
      </w:r>
      <w:r>
        <w:rPr>
          <w:rFonts w:ascii="Calibri" w:eastAsia="Times New Roman" w:hAnsi="Calibri" w:cs="Calibri"/>
          <w:b/>
          <w:lang w:val="pl-PL" w:eastAsia="pl-PL"/>
        </w:rPr>
        <w:t xml:space="preserve"> r.</w:t>
      </w:r>
      <w:r>
        <w:rPr>
          <w:rFonts w:ascii="Calibri" w:eastAsia="Times New Roman" w:hAnsi="Calibri" w:cs="Calibri"/>
          <w:lang w:val="pl-PL" w:eastAsia="pl-PL"/>
        </w:rPr>
        <w:t xml:space="preserve"> </w:t>
      </w:r>
    </w:p>
    <w:p w:rsidR="007D26C2" w:rsidRDefault="007D26C2" w:rsidP="007D26C2">
      <w:pPr>
        <w:numPr>
          <w:ilvl w:val="0"/>
          <w:numId w:val="10"/>
        </w:numPr>
        <w:spacing w:line="276" w:lineRule="auto"/>
        <w:ind w:right="-283"/>
        <w:contextualSpacing/>
        <w:rPr>
          <w:rFonts w:ascii="Calibri" w:eastAsia="Times New Roman" w:hAnsi="Calibri" w:cs="Calibri"/>
          <w:u w:val="single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 xml:space="preserve">Ofertę prosimy przesłać na adres poczty elektronicznej: </w:t>
      </w:r>
      <w:hyperlink r:id="rId7" w:history="1">
        <w:r w:rsidR="00142DEA" w:rsidRPr="00142DEA">
          <w:rPr>
            <w:rStyle w:val="Hipercze"/>
            <w:rFonts w:ascii="Calibri" w:eastAsia="Times New Roman" w:hAnsi="Calibri" w:cs="Calibri"/>
            <w:color w:val="0070C0"/>
            <w:lang w:val="pl-PL" w:eastAsia="pl-PL"/>
          </w:rPr>
          <w:t>agnieszka.koscian@gliwice.nio.gov.pl</w:t>
        </w:r>
      </w:hyperlink>
      <w:r w:rsidR="00142DEA">
        <w:rPr>
          <w:rFonts w:ascii="Calibri" w:eastAsia="Times New Roman" w:hAnsi="Calibri" w:cs="Calibri"/>
          <w:lang w:val="pl-PL" w:eastAsia="pl-PL"/>
        </w:rPr>
        <w:t xml:space="preserve"> </w:t>
      </w:r>
      <w:r>
        <w:rPr>
          <w:rFonts w:ascii="Calibri" w:eastAsia="Times New Roman" w:hAnsi="Calibri" w:cs="Calibri"/>
          <w:lang w:val="pl-PL" w:eastAsia="pl-PL"/>
        </w:rPr>
        <w:t xml:space="preserve"> lub na nw. adres: Narodowy Instytut Onkologii im Marii Skłodowskiej-Curie – Państwowy Instytut Badawczy Oddział w Gliwicach </w:t>
      </w:r>
      <w:r>
        <w:rPr>
          <w:rFonts w:ascii="Calibri" w:eastAsia="Times New Roman" w:hAnsi="Calibri" w:cs="Calibri"/>
          <w:lang w:val="pl-PL" w:eastAsia="pl-PL"/>
        </w:rPr>
        <w:br/>
        <w:t>ul. Wybrzeża Armii Krajowej 15, 44-102 Gliwice Dział Administracji (pok. 127). W  razie niejasności na etapie przygotowania oferty, można zwrócić się do Zamawiającego o wyjaśnienia (jednak nie później niż na 3 dni przed upływem terminu składania ofert) przesyłając je na adres poczty elektronicznej.</w:t>
      </w:r>
    </w:p>
    <w:p w:rsidR="007D26C2" w:rsidRDefault="007D26C2" w:rsidP="007D26C2">
      <w:pPr>
        <w:numPr>
          <w:ilvl w:val="0"/>
          <w:numId w:val="10"/>
        </w:numPr>
        <w:spacing w:line="276" w:lineRule="auto"/>
        <w:ind w:right="-283"/>
        <w:contextualSpacing/>
        <w:rPr>
          <w:rFonts w:ascii="Calibri" w:eastAsia="Times New Roman" w:hAnsi="Calibri" w:cs="Calibri"/>
          <w:u w:val="single"/>
          <w:lang w:val="pl-PL" w:eastAsia="pl-PL"/>
        </w:rPr>
      </w:pPr>
      <w:r>
        <w:rPr>
          <w:rFonts w:ascii="Calibri" w:eastAsia="Calibri" w:hAnsi="Calibri" w:cs="Calibri"/>
          <w:bCs/>
          <w:lang w:val="pl-PL"/>
        </w:rPr>
        <w:t>Oferta dla uzyskania ważności musi zawierać</w:t>
      </w:r>
      <w:r>
        <w:rPr>
          <w:rFonts w:ascii="Calibri" w:eastAsia="Calibri" w:hAnsi="Calibri" w:cs="Calibri"/>
          <w:lang w:val="pl-PL"/>
        </w:rPr>
        <w:t>:</w:t>
      </w:r>
    </w:p>
    <w:p w:rsidR="007D26C2" w:rsidRDefault="007D26C2" w:rsidP="007D26C2">
      <w:pPr>
        <w:numPr>
          <w:ilvl w:val="0"/>
          <w:numId w:val="11"/>
        </w:numPr>
        <w:spacing w:line="276" w:lineRule="auto"/>
        <w:ind w:right="-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wartość netto i brutto w której powinny być zawarte wszelkie koszty związanie z wykonaniem przedmiotu zamówienia (w tym w szczególności koszty transportu i dostawy),</w:t>
      </w:r>
    </w:p>
    <w:p w:rsidR="007D26C2" w:rsidRDefault="007D26C2" w:rsidP="007D26C2">
      <w:pPr>
        <w:numPr>
          <w:ilvl w:val="0"/>
          <w:numId w:val="11"/>
        </w:numPr>
        <w:spacing w:line="276" w:lineRule="auto"/>
        <w:ind w:right="-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termin płatności faktury, przy czym należy uwzględnić fakt, że </w:t>
      </w:r>
      <w:r>
        <w:rPr>
          <w:rFonts w:ascii="Calibri" w:eastAsia="Calibri" w:hAnsi="Calibri" w:cs="Calibri"/>
          <w:bCs/>
          <w:lang w:val="pl-PL"/>
        </w:rPr>
        <w:t xml:space="preserve">wymagamy </w:t>
      </w:r>
      <w:r>
        <w:rPr>
          <w:rFonts w:ascii="Calibri" w:eastAsia="Calibri" w:hAnsi="Calibri" w:cs="Calibri"/>
          <w:bCs/>
          <w:lang w:val="pl-PL"/>
        </w:rPr>
        <w:br/>
        <w:t>30-dniowego terminu płatności faktury liczonego od dnia dostarczenia prawidłowo wystawionej faktury</w:t>
      </w:r>
      <w:r>
        <w:rPr>
          <w:rFonts w:ascii="Calibri" w:eastAsia="Calibri" w:hAnsi="Calibri" w:cs="Calibri"/>
          <w:lang w:val="pl-PL"/>
        </w:rPr>
        <w:t>,</w:t>
      </w:r>
    </w:p>
    <w:p w:rsidR="007D26C2" w:rsidRDefault="007D26C2" w:rsidP="007D26C2">
      <w:pPr>
        <w:numPr>
          <w:ilvl w:val="0"/>
          <w:numId w:val="11"/>
        </w:numPr>
        <w:spacing w:line="276" w:lineRule="auto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okres ważności oferty (nie krótszy niż 30 dni od licząc od daty wyznaczonej jako termin składania ofert),</w:t>
      </w:r>
    </w:p>
    <w:p w:rsidR="007D26C2" w:rsidRDefault="007D26C2" w:rsidP="007D26C2">
      <w:pPr>
        <w:numPr>
          <w:ilvl w:val="0"/>
          <w:numId w:val="11"/>
        </w:numPr>
        <w:spacing w:line="276" w:lineRule="auto"/>
        <w:ind w:right="-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oferta musi być sporządzona na specyfikacji asortymentowo - cenowej stanowiącej Załącznik nr 1 do niniejszego Zapytania ofertowego.</w:t>
      </w:r>
    </w:p>
    <w:p w:rsidR="007D26C2" w:rsidRDefault="007D26C2" w:rsidP="007D26C2">
      <w:pPr>
        <w:numPr>
          <w:ilvl w:val="0"/>
          <w:numId w:val="11"/>
        </w:numPr>
        <w:suppressAutoHyphens/>
        <w:spacing w:line="276" w:lineRule="auto"/>
        <w:ind w:right="-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Oferta powinna być podpisana przez osobę upoważnioną do reprezentowania Wykonawcy na mocy aktualnego KRS/ CEIDG lub  na mocy udzielonego  pełnomocnictwa, które należy dołączyć do oferty.</w:t>
      </w:r>
    </w:p>
    <w:p w:rsidR="007D26C2" w:rsidRDefault="007D26C2" w:rsidP="007D26C2">
      <w:pPr>
        <w:numPr>
          <w:ilvl w:val="0"/>
          <w:numId w:val="8"/>
        </w:numPr>
        <w:spacing w:line="276" w:lineRule="auto"/>
        <w:ind w:left="426" w:right="-284" w:hanging="426"/>
        <w:contextualSpacing/>
        <w:rPr>
          <w:rFonts w:ascii="Calibri" w:eastAsia="Calibri" w:hAnsi="Calibri" w:cs="Calibri"/>
          <w:b/>
          <w:lang w:val="pl-PL"/>
        </w:rPr>
      </w:pPr>
      <w:r>
        <w:rPr>
          <w:rFonts w:ascii="Calibri" w:eastAsia="Calibri" w:hAnsi="Calibri" w:cs="Calibri"/>
          <w:b/>
          <w:lang w:val="pl-PL"/>
        </w:rPr>
        <w:t>Termin wykonania zamówienia:</w:t>
      </w:r>
    </w:p>
    <w:p w:rsidR="007D26C2" w:rsidRDefault="007D26C2" w:rsidP="007D26C2">
      <w:pPr>
        <w:spacing w:line="276" w:lineRule="auto"/>
        <w:ind w:left="426" w:right="-28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Zamawiający wymaga maksymalnie 14 dni kalendarzowych od daty złożenia zamówienia </w:t>
      </w:r>
      <w:r>
        <w:rPr>
          <w:rFonts w:ascii="Calibri" w:eastAsia="Calibri" w:hAnsi="Calibri" w:cs="Calibri"/>
          <w:lang w:val="pl-PL"/>
        </w:rPr>
        <w:br/>
        <w:t>i zaakceptowania wzoru przez Zamawiającego.</w:t>
      </w:r>
    </w:p>
    <w:p w:rsidR="007D26C2" w:rsidRDefault="007D26C2" w:rsidP="007D26C2">
      <w:pPr>
        <w:spacing w:line="276" w:lineRule="auto"/>
        <w:ind w:left="1134" w:hanging="113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Calibri" w:hAnsi="Calibri" w:cs="Calibri"/>
          <w:lang w:val="pl-PL"/>
        </w:rPr>
        <w:t xml:space="preserve">7.    Informacje na temat </w:t>
      </w:r>
      <w:r>
        <w:rPr>
          <w:rFonts w:ascii="Calibri" w:eastAsia="Times New Roman" w:hAnsi="Calibri" w:cs="Calibri"/>
          <w:lang w:val="pl-PL" w:eastAsia="pl-PL"/>
        </w:rPr>
        <w:t>zakazu konfliktu interesów:</w:t>
      </w:r>
    </w:p>
    <w:p w:rsidR="007D26C2" w:rsidRDefault="007D26C2" w:rsidP="007D26C2">
      <w:pPr>
        <w:numPr>
          <w:ilvl w:val="0"/>
          <w:numId w:val="12"/>
        </w:numPr>
        <w:spacing w:line="276" w:lineRule="auto"/>
        <w:ind w:left="567" w:right="-284" w:hanging="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 xml:space="preserve">W celu nie dopuszczenia do zakłócenia konkurencji oraz zapewnienia równego traktowania wykonawców i skutecznego zapobiegania konfliktom interesów, a także rozpoznawania i likwidowania ich (w związku z prowadzeniem postępowania </w:t>
      </w:r>
      <w:r>
        <w:rPr>
          <w:rFonts w:ascii="Calibri" w:eastAsia="Times New Roman" w:hAnsi="Calibri" w:cs="Calibri"/>
          <w:lang w:val="pl-PL" w:eastAsia="pl-PL"/>
        </w:rPr>
        <w:br/>
        <w:t xml:space="preserve">o udzielenie zamówienia lub na etapie wykonywania zamówienia), z postępowania </w:t>
      </w:r>
      <w:r>
        <w:rPr>
          <w:rFonts w:ascii="Calibri" w:eastAsia="Times New Roman" w:hAnsi="Calibri" w:cs="Calibri"/>
          <w:lang w:val="pl-PL" w:eastAsia="pl-PL"/>
        </w:rPr>
        <w:br/>
        <w:t xml:space="preserve">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</w:t>
      </w:r>
      <w:r>
        <w:rPr>
          <w:rFonts w:ascii="Calibri" w:eastAsia="Times New Roman" w:hAnsi="Calibri" w:cs="Calibri"/>
          <w:lang w:val="pl-PL" w:eastAsia="pl-PL"/>
        </w:rPr>
        <w:lastRenderedPageBreak/>
        <w:t xml:space="preserve">Zamawiającego czynności związane z przeprowadzeniem procedury wyboru Wykonawcy a Wykonawcą, polegające w szczególności na: </w:t>
      </w:r>
    </w:p>
    <w:p w:rsidR="007D26C2" w:rsidRDefault="007D26C2" w:rsidP="007D26C2">
      <w:pPr>
        <w:numPr>
          <w:ilvl w:val="0"/>
          <w:numId w:val="13"/>
        </w:numPr>
        <w:spacing w:line="276" w:lineRule="auto"/>
        <w:ind w:left="567" w:right="-284" w:hanging="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7D26C2" w:rsidRDefault="007D26C2" w:rsidP="007D26C2">
      <w:pPr>
        <w:numPr>
          <w:ilvl w:val="0"/>
          <w:numId w:val="13"/>
        </w:numPr>
        <w:spacing w:line="276" w:lineRule="auto"/>
        <w:ind w:left="567" w:right="-284" w:hanging="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</w:t>
      </w:r>
      <w:r w:rsidR="00F76C41">
        <w:rPr>
          <w:rFonts w:ascii="Calibri" w:eastAsia="Times New Roman" w:hAnsi="Calibri" w:cs="Calibri"/>
          <w:lang w:val="pl-PL" w:eastAsia="pl-PL"/>
        </w:rPr>
        <w:t>jących lub organów nadzorczych W</w:t>
      </w:r>
      <w:r>
        <w:rPr>
          <w:rFonts w:ascii="Calibri" w:eastAsia="Times New Roman" w:hAnsi="Calibri" w:cs="Calibri"/>
          <w:lang w:val="pl-PL" w:eastAsia="pl-PL"/>
        </w:rPr>
        <w:t xml:space="preserve">ykonawców ubiegających się o udzielenie zamówienia, </w:t>
      </w:r>
    </w:p>
    <w:p w:rsidR="007D26C2" w:rsidRDefault="007D26C2" w:rsidP="007D26C2">
      <w:pPr>
        <w:numPr>
          <w:ilvl w:val="0"/>
          <w:numId w:val="13"/>
        </w:numPr>
        <w:spacing w:line="276" w:lineRule="auto"/>
        <w:ind w:left="567" w:right="-284" w:hanging="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:rsidR="007D26C2" w:rsidRDefault="007D26C2" w:rsidP="007D26C2">
      <w:pPr>
        <w:numPr>
          <w:ilvl w:val="0"/>
          <w:numId w:val="13"/>
        </w:numPr>
        <w:spacing w:line="276" w:lineRule="auto"/>
        <w:ind w:left="567" w:right="-284" w:hanging="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Wykonawca potwierdza spełnienie w/w warunki udziału w postępowaniu przez złożenie oświadczenia zgodnie ze wzorem –</w:t>
      </w:r>
      <w:r w:rsidR="00F76C41">
        <w:rPr>
          <w:rFonts w:ascii="Calibri" w:eastAsia="Times New Roman" w:hAnsi="Calibri" w:cs="Calibri"/>
          <w:lang w:val="pl-PL" w:eastAsia="pl-PL"/>
        </w:rPr>
        <w:t xml:space="preserve"> Załącznik nr 2 do niniejszego Z</w:t>
      </w:r>
      <w:r>
        <w:rPr>
          <w:rFonts w:ascii="Calibri" w:eastAsia="Times New Roman" w:hAnsi="Calibri" w:cs="Calibri"/>
          <w:lang w:val="pl-PL" w:eastAsia="pl-PL"/>
        </w:rPr>
        <w:t>apytania ofertowego. W przypadku składania oferty przez konsorcjum, brak podstaw do wykluczenia wykazać musi każdy z podmiotów składających wspólnie ofertę, na okoliczność czego każdy z nich przedkłada odrębne oświadczenie.</w:t>
      </w:r>
    </w:p>
    <w:p w:rsidR="007D26C2" w:rsidRDefault="007D26C2" w:rsidP="007D26C2">
      <w:pPr>
        <w:numPr>
          <w:ilvl w:val="0"/>
          <w:numId w:val="12"/>
        </w:numPr>
        <w:spacing w:line="276" w:lineRule="auto"/>
        <w:ind w:left="567" w:right="-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W związku z obowiązywaniem ustawy z dnia 13 kwietnia 2022 r. o szczególnych rozwiązaniach w zakresie przeciwdziałania wspieraniu agresji na Ukrainę oraz służących ochronie bezpieczeństwa narodowego (Dz. U. 2025 poz. 514), Zamawiający z niniejszego postępowania o udzielenie zamówienia wykluczy Wykonawcę w przypadkach, o których mowa w art. 7 ust. 1 ustawy z dnia 13 kwietnia 2022 r. o szczególnych rozwiązaniach w zakresie przeciwdziałania wspieraniu agresji na Ukrainę oraz służących ochronie bezpieczeństwa narodowego (Dz. U. 2025 poz. 514). Do Wykonawcy podlegającego wykluczeniu w tym zakresie, stosuje się art. 7 ust. 3 wspomnianej ustawy.” Weryfikacja powyższego odbędzie się na podstawie oświadczenia złożonego przez Wykonawcę, który wzór stanowi załącznik nr</w:t>
      </w:r>
      <w:r w:rsidR="00F76C41">
        <w:rPr>
          <w:rFonts w:ascii="Calibri" w:eastAsia="Calibri" w:hAnsi="Calibri" w:cs="Calibri"/>
          <w:lang w:val="pl-PL"/>
        </w:rPr>
        <w:t xml:space="preserve"> 3 do Z</w:t>
      </w:r>
      <w:r>
        <w:rPr>
          <w:rFonts w:ascii="Calibri" w:eastAsia="Calibri" w:hAnsi="Calibri" w:cs="Calibri"/>
          <w:lang w:val="pl-PL"/>
        </w:rPr>
        <w:t>apytania</w:t>
      </w:r>
      <w:r w:rsidR="00F76C41">
        <w:rPr>
          <w:rFonts w:ascii="Calibri" w:eastAsia="Calibri" w:hAnsi="Calibri" w:cs="Calibri"/>
          <w:lang w:val="pl-PL"/>
        </w:rPr>
        <w:t xml:space="preserve"> ofertowego</w:t>
      </w:r>
      <w:r>
        <w:rPr>
          <w:rFonts w:ascii="Calibri" w:eastAsia="Calibri" w:hAnsi="Calibri" w:cs="Calibri"/>
          <w:lang w:val="pl-PL"/>
        </w:rPr>
        <w:t>.</w:t>
      </w:r>
      <w:r>
        <w:rPr>
          <w:lang w:val="pl-PL"/>
        </w:rPr>
        <w:t xml:space="preserve"> </w:t>
      </w:r>
    </w:p>
    <w:p w:rsidR="007D26C2" w:rsidRDefault="007D26C2" w:rsidP="007D26C2">
      <w:pPr>
        <w:numPr>
          <w:ilvl w:val="0"/>
          <w:numId w:val="12"/>
        </w:numPr>
        <w:spacing w:line="276" w:lineRule="auto"/>
        <w:ind w:left="567" w:right="-284"/>
        <w:contextualSpacing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W związku z przestrzeganiem zasady DNSH (Zasada DNSH – zasada „nie czyń poważnych szkód” w rozumieniu art. 17 rozporządzenia Parlamentu Europejskiego </w:t>
      </w:r>
    </w:p>
    <w:p w:rsidR="007D26C2" w:rsidRDefault="007D26C2" w:rsidP="007D26C2">
      <w:pPr>
        <w:spacing w:line="276" w:lineRule="auto"/>
        <w:ind w:left="567" w:right="-284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Calibri" w:hAnsi="Calibri" w:cs="Calibri"/>
          <w:lang w:val="pl-PL"/>
        </w:rPr>
        <w:t>i Rady (UE) 2020/852 w sprawie ustanowienia ram ułatwiających zrównoważone inwestycje, zmieniające rozporządzenie (UE) 2019/2088),Zamawiający zobowiązany jest zachować zgodności projektu z zasadą zrównoważonego rozwoju i równych szans oraz zgodnie z  zasadami równości szans i niedyskryminacji oraz zasadą równości kobiet i mężczyzn. Wykonawca potwierdza spełnienie w/w warunku udziału w postępowaniu przez złożenie oświadczenia zgodnie ze wzorem –</w:t>
      </w:r>
      <w:r w:rsidR="00F76C41">
        <w:rPr>
          <w:rFonts w:ascii="Calibri" w:eastAsia="Calibri" w:hAnsi="Calibri" w:cs="Calibri"/>
          <w:lang w:val="pl-PL"/>
        </w:rPr>
        <w:t xml:space="preserve"> Załącznik nr 4 do niniejszego Z</w:t>
      </w:r>
      <w:r>
        <w:rPr>
          <w:rFonts w:ascii="Calibri" w:eastAsia="Calibri" w:hAnsi="Calibri" w:cs="Calibri"/>
          <w:lang w:val="pl-PL"/>
        </w:rPr>
        <w:t xml:space="preserve">apytania </w:t>
      </w:r>
      <w:r w:rsidR="00F76C41">
        <w:rPr>
          <w:rFonts w:ascii="Calibri" w:eastAsia="Calibri" w:hAnsi="Calibri" w:cs="Calibri"/>
          <w:lang w:val="pl-PL"/>
        </w:rPr>
        <w:t>ofertowego</w:t>
      </w:r>
      <w:r>
        <w:rPr>
          <w:rFonts w:ascii="Calibri" w:eastAsia="Calibri" w:hAnsi="Calibri" w:cs="Calibri"/>
          <w:lang w:val="pl-PL"/>
        </w:rPr>
        <w:t xml:space="preserve">.  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Zamawiający nie dopuszcza możliwości składania ofert częściowych.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Zamawiający nie dopuszcza składania ofert wariantowych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lastRenderedPageBreak/>
        <w:t>Zamawiający poprawi w ofercie oczywiste omyłki pisarskie i rachunkowe polegające na</w:t>
      </w:r>
      <w:r w:rsidR="00F76C41">
        <w:rPr>
          <w:rFonts w:ascii="Calibri" w:eastAsia="Times New Roman" w:hAnsi="Calibri" w:cs="Calibri"/>
          <w:lang w:val="pl-PL" w:eastAsia="pl-PL"/>
        </w:rPr>
        <w:t xml:space="preserve"> niezgodności oferty z treścią Z</w:t>
      </w:r>
      <w:r>
        <w:rPr>
          <w:rFonts w:ascii="Calibri" w:eastAsia="Times New Roman" w:hAnsi="Calibri" w:cs="Calibri"/>
          <w:lang w:val="pl-PL" w:eastAsia="pl-PL"/>
        </w:rPr>
        <w:t>apytania ofertowego, niepowodujące istotnych zmian w treści oferty, informując o tym niezwłocznie Wykonawcę, którego oferta została poprawiona.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Złożenie oferty nie jest jednoznaczne z udzieleniem zamówienia.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Zamawiający zastrzega sobie możliwość unieważnienia lub odwołania niniejszej procedury na każdym etapie bez podania przyczyny.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 O tym fakcie każdorazowo powiadomi wszystkich Wykonawców, zamieszczając stosowną informację na stronie upublicznienia Zapytania ofertowego.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Wykonawca może przed upływem terminu składania ofert zmienić lub wycofać swoją ofertę.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Zamawiający, w toku badania i oceny ofert, może żądać od Wykonawców wyjaśnień dotyczących treści złożonych ofert lub ich uzupełnienia.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W przypadku wygaśnięcia terminu ważności oferty, Zamawiający może zwrócić się do Wykonawcy o jego przedłużenie. Zamawiający, w toku badania i oceny ofert, może żądać od Wykonawców wyjaśnień dotyczących treści złożonych ofert lub ich uzupełnienia.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Zamawiający zastrzega możliwość wydłużenia terminu składania ofert. O tym fakcie każdorazowo powiadomi wszystkich Wykonawców, zamieszczając stosowną informację na stronie upublicznienia Zapytania ofertowego.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Oferty złożone po terminie nie będą rozpatrywane. Za termin złożenia oferty rozumie się dzień wpływu o</w:t>
      </w:r>
      <w:r w:rsidR="00F76C41">
        <w:rPr>
          <w:rFonts w:ascii="Calibri" w:eastAsia="Times New Roman" w:hAnsi="Calibri" w:cs="Calibri"/>
          <w:lang w:val="pl-PL" w:eastAsia="pl-PL"/>
        </w:rPr>
        <w:t>ferty w trybie opisanym w pkt. 4 niniejszego Z</w:t>
      </w:r>
      <w:r>
        <w:rPr>
          <w:rFonts w:ascii="Calibri" w:eastAsia="Times New Roman" w:hAnsi="Calibri" w:cs="Calibri"/>
          <w:lang w:val="pl-PL" w:eastAsia="pl-PL"/>
        </w:rPr>
        <w:t>apytania ofertowego.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Wykonawca poprzez złożenie oferty, akceptuje wszystkie warunki i wymagania postępowania wskazane w niniejszym Zapytaniu ofertowym.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Każdy z Wykonawców może złożyć tylko jedną ofertę na przedmiot zamówienia.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W przypadku, gdy Wykonawca, którego oferta zostanie wybrana, uchyli się od realizacji zamówienia publicznego, Zamawiający ma prawo wybrać ofertę najkorzystniejszą spośród pozostałych ofert bez przeprowadzania ich ponownego badania i oceny lub unieważnić postępowanie.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Klauzula informacyjna RODO – stanowi</w:t>
      </w:r>
      <w:r w:rsidR="00F76C41">
        <w:rPr>
          <w:rFonts w:ascii="Calibri" w:eastAsia="Times New Roman" w:hAnsi="Calibri" w:cs="Calibri"/>
          <w:lang w:val="pl-PL" w:eastAsia="pl-PL"/>
        </w:rPr>
        <w:t xml:space="preserve"> załącznik nr 5 do niniejszego Z</w:t>
      </w:r>
      <w:r>
        <w:rPr>
          <w:rFonts w:ascii="Calibri" w:eastAsia="Times New Roman" w:hAnsi="Calibri" w:cs="Calibri"/>
          <w:lang w:val="pl-PL" w:eastAsia="pl-PL"/>
        </w:rPr>
        <w:t>apytania</w:t>
      </w:r>
      <w:r w:rsidR="00F76C41">
        <w:rPr>
          <w:rFonts w:ascii="Calibri" w:eastAsia="Times New Roman" w:hAnsi="Calibri" w:cs="Calibri"/>
          <w:lang w:val="pl-PL" w:eastAsia="pl-PL"/>
        </w:rPr>
        <w:t xml:space="preserve"> ofertowego</w:t>
      </w:r>
      <w:bookmarkStart w:id="0" w:name="_GoBack"/>
      <w:bookmarkEnd w:id="0"/>
      <w:r>
        <w:rPr>
          <w:rFonts w:ascii="Calibri" w:eastAsia="Times New Roman" w:hAnsi="Calibri" w:cs="Calibri"/>
          <w:lang w:val="pl-PL" w:eastAsia="pl-PL"/>
        </w:rPr>
        <w:t>.</w:t>
      </w:r>
    </w:p>
    <w:p w:rsidR="007D26C2" w:rsidRDefault="007D26C2" w:rsidP="007D26C2">
      <w:pPr>
        <w:numPr>
          <w:ilvl w:val="0"/>
          <w:numId w:val="14"/>
        </w:numPr>
        <w:suppressAutoHyphens/>
        <w:spacing w:line="276" w:lineRule="auto"/>
        <w:ind w:left="426" w:right="-284" w:hanging="568"/>
        <w:contextualSpacing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Zamawiający udostępni informacje o wyniku postępowania na stronie internetowej:</w:t>
      </w:r>
    </w:p>
    <w:p w:rsidR="007D26C2" w:rsidRDefault="00252A3B" w:rsidP="007D26C2">
      <w:pPr>
        <w:spacing w:line="276" w:lineRule="auto"/>
        <w:ind w:left="426" w:right="-284"/>
        <w:rPr>
          <w:rFonts w:ascii="Calibri" w:eastAsia="Times New Roman" w:hAnsi="Calibri" w:cs="Calibri"/>
          <w:u w:val="single"/>
          <w:lang w:val="pl-PL" w:eastAsia="pl-PL"/>
        </w:rPr>
      </w:pPr>
      <w:hyperlink r:id="rId8" w:history="1">
        <w:r w:rsidR="007D26C2">
          <w:rPr>
            <w:rStyle w:val="Hipercze"/>
            <w:rFonts w:ascii="Calibri" w:eastAsia="Times New Roman" w:hAnsi="Calibri" w:cs="Calibri"/>
            <w:color w:val="0000FF"/>
            <w:lang w:val="pl-PL" w:eastAsia="pl-PL"/>
          </w:rPr>
          <w:t>https://gliwice.nio.gov.pl/o-instytucie/bezpieczenstwo-i-finanse/zamowienia-publiczne/zapytania-ofertowe/</w:t>
        </w:r>
      </w:hyperlink>
    </w:p>
    <w:p w:rsidR="007D26C2" w:rsidRDefault="007D26C2" w:rsidP="007D26C2">
      <w:pPr>
        <w:spacing w:line="276" w:lineRule="auto"/>
        <w:ind w:right="-284"/>
        <w:rPr>
          <w:rFonts w:ascii="Calibri" w:eastAsia="Times New Roman" w:hAnsi="Calibri" w:cs="Calibri"/>
          <w:u w:val="single"/>
          <w:lang w:val="pl-PL" w:eastAsia="pl-PL"/>
        </w:rPr>
      </w:pPr>
    </w:p>
    <w:p w:rsidR="007D26C2" w:rsidRDefault="007D26C2" w:rsidP="007D26C2">
      <w:pPr>
        <w:spacing w:line="276" w:lineRule="auto"/>
        <w:ind w:right="-284"/>
        <w:rPr>
          <w:rFonts w:ascii="Calibri" w:eastAsia="Times New Roman" w:hAnsi="Calibri" w:cs="Calibri"/>
          <w:u w:val="single"/>
          <w:lang w:val="pl-PL" w:eastAsia="pl-PL"/>
        </w:rPr>
      </w:pPr>
    </w:p>
    <w:p w:rsidR="007D26C2" w:rsidRDefault="007D26C2" w:rsidP="007D26C2">
      <w:pPr>
        <w:spacing w:line="276" w:lineRule="auto"/>
        <w:ind w:right="-284"/>
        <w:rPr>
          <w:rFonts w:ascii="Calibri" w:eastAsia="Times New Roman" w:hAnsi="Calibri" w:cs="Calibri"/>
          <w:sz w:val="22"/>
          <w:szCs w:val="22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Załączniki:</w:t>
      </w:r>
    </w:p>
    <w:p w:rsidR="007D26C2" w:rsidRDefault="007D26C2" w:rsidP="007D26C2">
      <w:pPr>
        <w:numPr>
          <w:ilvl w:val="0"/>
          <w:numId w:val="15"/>
        </w:numPr>
        <w:spacing w:line="276" w:lineRule="auto"/>
        <w:ind w:left="360" w:right="-284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Specyfikacja asortymentowo - cenowa  – zał. nr 1</w:t>
      </w:r>
    </w:p>
    <w:p w:rsidR="007D26C2" w:rsidRDefault="007D26C2" w:rsidP="007D26C2">
      <w:pPr>
        <w:numPr>
          <w:ilvl w:val="0"/>
          <w:numId w:val="15"/>
        </w:numPr>
        <w:spacing w:line="276" w:lineRule="auto"/>
        <w:ind w:left="360" w:right="-284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lastRenderedPageBreak/>
        <w:t>Oświadczenie dot. konfliktu interesów – zał. nr 2</w:t>
      </w:r>
    </w:p>
    <w:p w:rsidR="007D26C2" w:rsidRDefault="007D26C2" w:rsidP="007D26C2">
      <w:pPr>
        <w:numPr>
          <w:ilvl w:val="0"/>
          <w:numId w:val="15"/>
        </w:numPr>
        <w:spacing w:line="276" w:lineRule="auto"/>
        <w:ind w:left="360" w:right="-284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Oświadczenie dot. wykluczenia – zał. nr 3</w:t>
      </w:r>
    </w:p>
    <w:p w:rsidR="007D26C2" w:rsidRDefault="007D26C2" w:rsidP="007D26C2">
      <w:pPr>
        <w:numPr>
          <w:ilvl w:val="0"/>
          <w:numId w:val="15"/>
        </w:numPr>
        <w:spacing w:line="276" w:lineRule="auto"/>
        <w:ind w:left="360" w:right="-284"/>
        <w:rPr>
          <w:rFonts w:ascii="Calibri" w:eastAsia="Times New Roman" w:hAnsi="Calibri" w:cs="Calibri"/>
          <w:lang w:val="pl-PL" w:eastAsia="pl-PL"/>
        </w:rPr>
      </w:pPr>
      <w:r>
        <w:rPr>
          <w:rFonts w:ascii="Calibri" w:eastAsia="Times New Roman" w:hAnsi="Calibri" w:cs="Calibri"/>
          <w:lang w:val="pl-PL" w:eastAsia="pl-PL"/>
        </w:rPr>
        <w:t>Oświadczenie dot. DNSH – zał. nr 4</w:t>
      </w:r>
    </w:p>
    <w:p w:rsidR="007D26C2" w:rsidRPr="00CD4560" w:rsidRDefault="007D26C2" w:rsidP="007D26C2">
      <w:pPr>
        <w:numPr>
          <w:ilvl w:val="0"/>
          <w:numId w:val="15"/>
        </w:numPr>
        <w:spacing w:line="276" w:lineRule="auto"/>
        <w:ind w:left="360" w:right="-284"/>
        <w:rPr>
          <w:rFonts w:asciiTheme="minorHAnsi" w:eastAsiaTheme="minorHAnsi" w:hAnsiTheme="minorHAnsi" w:cstheme="minorBidi"/>
          <w:lang w:val="pl-PL"/>
        </w:rPr>
      </w:pPr>
      <w:r>
        <w:rPr>
          <w:rFonts w:ascii="Calibri" w:eastAsia="Times New Roman" w:hAnsi="Calibri" w:cs="Calibri"/>
          <w:lang w:val="pl-PL" w:eastAsia="pl-PL"/>
        </w:rPr>
        <w:t>Klauzula informacyjna RODO – zał. nr 5</w:t>
      </w:r>
    </w:p>
    <w:p w:rsidR="00CD4560" w:rsidRPr="00CD4560" w:rsidRDefault="00CD4560" w:rsidP="007D26C2">
      <w:pPr>
        <w:numPr>
          <w:ilvl w:val="0"/>
          <w:numId w:val="15"/>
        </w:numPr>
        <w:spacing w:line="276" w:lineRule="auto"/>
        <w:ind w:left="360" w:right="-284"/>
        <w:rPr>
          <w:rFonts w:asciiTheme="minorHAnsi" w:eastAsiaTheme="minorHAnsi" w:hAnsiTheme="minorHAnsi" w:cstheme="minorBidi"/>
          <w:lang w:val="pl-PL"/>
        </w:rPr>
      </w:pPr>
      <w:r w:rsidRPr="00CD4560">
        <w:rPr>
          <w:rFonts w:asciiTheme="minorHAnsi" w:eastAsiaTheme="minorHAnsi" w:hAnsiTheme="minorHAnsi" w:cstheme="minorBidi"/>
          <w:lang w:val="pl-PL"/>
        </w:rPr>
        <w:t>Wyciąg z Podręcznika wnioskodawcy i beneficjenta FE – zał. nr</w:t>
      </w:r>
      <w:r>
        <w:rPr>
          <w:rFonts w:asciiTheme="minorHAnsi" w:eastAsiaTheme="minorHAnsi" w:hAnsiTheme="minorHAnsi" w:cstheme="minorBidi"/>
          <w:lang w:val="pl-PL"/>
        </w:rPr>
        <w:t xml:space="preserve"> 6</w:t>
      </w:r>
    </w:p>
    <w:p w:rsidR="00CD4560" w:rsidRPr="00CD4560" w:rsidRDefault="00CD4560" w:rsidP="00CD4560">
      <w:pPr>
        <w:rPr>
          <w:rFonts w:asciiTheme="minorHAnsi" w:eastAsiaTheme="minorHAnsi" w:hAnsiTheme="minorHAnsi" w:cstheme="minorBidi"/>
          <w:lang w:val="pl-PL"/>
        </w:rPr>
      </w:pPr>
    </w:p>
    <w:p w:rsidR="007D26C2" w:rsidRDefault="007D26C2" w:rsidP="007D26C2">
      <w:pPr>
        <w:pStyle w:val="Nagwek"/>
        <w:suppressAutoHyphens/>
        <w:spacing w:line="276" w:lineRule="auto"/>
        <w:ind w:left="5954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br/>
        <w:t xml:space="preserve">                                                                                                     </w:t>
      </w:r>
    </w:p>
    <w:p w:rsidR="007D26C2" w:rsidRDefault="007D26C2" w:rsidP="007D26C2">
      <w:pPr>
        <w:spacing w:line="276" w:lineRule="auto"/>
        <w:rPr>
          <w:rFonts w:ascii="Calibri" w:hAnsi="Calibri" w:cs="Calibri"/>
          <w:lang w:val="pl-PL"/>
        </w:rPr>
      </w:pPr>
    </w:p>
    <w:p w:rsidR="007D26C2" w:rsidRDefault="007D26C2" w:rsidP="007D26C2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B0155B" w:rsidRPr="0051790B" w:rsidRDefault="00B0155B" w:rsidP="0061685F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790B" w:rsidRPr="0051790B" w:rsidRDefault="0051790B" w:rsidP="0051790B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1790B" w:rsidRPr="0051790B" w:rsidSect="00656DE7">
      <w:headerReference w:type="default" r:id="rId9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3B" w:rsidRDefault="00252A3B" w:rsidP="00656DE7">
      <w:r>
        <w:separator/>
      </w:r>
    </w:p>
  </w:endnote>
  <w:endnote w:type="continuationSeparator" w:id="0">
    <w:p w:rsidR="00252A3B" w:rsidRDefault="00252A3B" w:rsidP="0065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3B" w:rsidRDefault="00252A3B" w:rsidP="00656DE7">
      <w:r>
        <w:separator/>
      </w:r>
    </w:p>
  </w:footnote>
  <w:footnote w:type="continuationSeparator" w:id="0">
    <w:p w:rsidR="00252A3B" w:rsidRDefault="00252A3B" w:rsidP="0065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E7" w:rsidRDefault="00656DE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C2A6068" wp14:editId="30C15DB5">
          <wp:simplePos x="0" y="0"/>
          <wp:positionH relativeFrom="margin">
            <wp:align>right</wp:align>
          </wp:positionH>
          <wp:positionV relativeFrom="paragraph">
            <wp:posOffset>-334010</wp:posOffset>
          </wp:positionV>
          <wp:extent cx="5760720" cy="7747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892"/>
    <w:multiLevelType w:val="hybridMultilevel"/>
    <w:tmpl w:val="4A4A7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C2279"/>
    <w:multiLevelType w:val="hybridMultilevel"/>
    <w:tmpl w:val="A3162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227A"/>
    <w:multiLevelType w:val="multilevel"/>
    <w:tmpl w:val="0F82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F4F75"/>
    <w:multiLevelType w:val="multilevel"/>
    <w:tmpl w:val="287EDF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A0A7F"/>
    <w:multiLevelType w:val="multilevel"/>
    <w:tmpl w:val="BEE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D0073"/>
    <w:multiLevelType w:val="multilevel"/>
    <w:tmpl w:val="3EBAC7E6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3F55688E"/>
    <w:multiLevelType w:val="multilevel"/>
    <w:tmpl w:val="C6E4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344D0"/>
    <w:multiLevelType w:val="hybridMultilevel"/>
    <w:tmpl w:val="7E4A3A1E"/>
    <w:lvl w:ilvl="0" w:tplc="A5146A9C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7041CFF"/>
    <w:multiLevelType w:val="hybridMultilevel"/>
    <w:tmpl w:val="494C8080"/>
    <w:lvl w:ilvl="0" w:tplc="0D8AA7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34C25"/>
    <w:multiLevelType w:val="multilevel"/>
    <w:tmpl w:val="287EDF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B2E8E"/>
    <w:multiLevelType w:val="multilevel"/>
    <w:tmpl w:val="74DEF37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1" w15:restartNumberingAfterBreak="0">
    <w:nsid w:val="4EB40926"/>
    <w:multiLevelType w:val="hybridMultilevel"/>
    <w:tmpl w:val="C3B47150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A7C9D"/>
    <w:multiLevelType w:val="multilevel"/>
    <w:tmpl w:val="287EDF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F000E"/>
    <w:multiLevelType w:val="hybridMultilevel"/>
    <w:tmpl w:val="AF4C68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440AC9"/>
    <w:multiLevelType w:val="hybridMultilevel"/>
    <w:tmpl w:val="FE7432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3E"/>
    <w:rsid w:val="000271F7"/>
    <w:rsid w:val="00074EB2"/>
    <w:rsid w:val="000C5182"/>
    <w:rsid w:val="00142DEA"/>
    <w:rsid w:val="001A196F"/>
    <w:rsid w:val="00252A3B"/>
    <w:rsid w:val="003729E5"/>
    <w:rsid w:val="00383D95"/>
    <w:rsid w:val="00414CA6"/>
    <w:rsid w:val="0044316E"/>
    <w:rsid w:val="0051790B"/>
    <w:rsid w:val="005E17E5"/>
    <w:rsid w:val="0061685F"/>
    <w:rsid w:val="00656DE7"/>
    <w:rsid w:val="006F0D48"/>
    <w:rsid w:val="006F29FB"/>
    <w:rsid w:val="00717830"/>
    <w:rsid w:val="0074515A"/>
    <w:rsid w:val="007D26C2"/>
    <w:rsid w:val="00841652"/>
    <w:rsid w:val="00875B3E"/>
    <w:rsid w:val="00A43779"/>
    <w:rsid w:val="00B0155B"/>
    <w:rsid w:val="00BB158E"/>
    <w:rsid w:val="00CD4560"/>
    <w:rsid w:val="00D21FFE"/>
    <w:rsid w:val="00D7580A"/>
    <w:rsid w:val="00DE5A3E"/>
    <w:rsid w:val="00E70BCC"/>
    <w:rsid w:val="00E807DC"/>
    <w:rsid w:val="00F650FF"/>
    <w:rsid w:val="00F733C8"/>
    <w:rsid w:val="00F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76F3"/>
  <w15:chartTrackingRefBased/>
  <w15:docId w15:val="{6F4D39B7-18BB-4FE1-B086-A8BD6CBC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6C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875B3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5B3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5B3E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656DE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56D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6DE7"/>
  </w:style>
  <w:style w:type="paragraph" w:styleId="Stopka">
    <w:name w:val="footer"/>
    <w:basedOn w:val="Normalny"/>
    <w:link w:val="StopkaZnak"/>
    <w:uiPriority w:val="99"/>
    <w:unhideWhenUsed/>
    <w:rsid w:val="00656D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DE7"/>
  </w:style>
  <w:style w:type="paragraph" w:styleId="Tekstdymka">
    <w:name w:val="Balloon Text"/>
    <w:basedOn w:val="Normalny"/>
    <w:link w:val="TekstdymkaZnak"/>
    <w:uiPriority w:val="99"/>
    <w:semiHidden/>
    <w:unhideWhenUsed/>
    <w:rsid w:val="0041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CA6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7D26C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iwice.nio.gov.pl/o-instytucie/bezpieczenstwo-i-finanse/zamowienia-publiczne/zapytania-ofertow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koscian@gliwice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Stępień-Dudek</dc:creator>
  <cp:keywords/>
  <dc:description/>
  <cp:lastModifiedBy>Agnieszka Kościan</cp:lastModifiedBy>
  <cp:revision>8</cp:revision>
  <cp:lastPrinted>2026-04-14T07:12:00Z</cp:lastPrinted>
  <dcterms:created xsi:type="dcterms:W3CDTF">2026-05-07T12:15:00Z</dcterms:created>
  <dcterms:modified xsi:type="dcterms:W3CDTF">2026-05-28T11:06:00Z</dcterms:modified>
</cp:coreProperties>
</file>