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1276"/>
        <w:gridCol w:w="709"/>
        <w:gridCol w:w="1010"/>
        <w:gridCol w:w="1028"/>
        <w:gridCol w:w="689"/>
        <w:gridCol w:w="962"/>
        <w:gridCol w:w="1236"/>
        <w:gridCol w:w="2028"/>
      </w:tblGrid>
      <w:tr w:rsidR="00143A8C" w:rsidRPr="00EB4D4E" w14:paraId="5D6B88A0" w14:textId="77777777" w:rsidTr="004739B2">
        <w:trPr>
          <w:cantSplit/>
          <w:trHeight w:val="369"/>
          <w:tblHeader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656D9C43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 w:colFirst="2" w:colLast="2"/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620A07A0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Przedmiot zamówienia 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20EFC5D0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4D4E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4744B193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4D4E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1B7B55B8" w14:textId="55EDC53C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3A8C">
              <w:rPr>
                <w:rFonts w:cstheme="minorHAnsi"/>
                <w:b/>
                <w:szCs w:val="24"/>
              </w:rPr>
              <w:t>cena jedn. netto (zł)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5943CAC" w14:textId="305CDBA6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wartość netto</w:t>
            </w:r>
            <w:r w:rsidRPr="00E90ADE">
              <w:rPr>
                <w:rFonts w:cstheme="minorHAnsi"/>
                <w:b/>
                <w:szCs w:val="24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3FEA6965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VAT</w:t>
            </w:r>
            <w:r w:rsidRPr="00E90ADE">
              <w:rPr>
                <w:rFonts w:cstheme="minorHAnsi"/>
                <w:b/>
                <w:szCs w:val="24"/>
              </w:rPr>
              <w:br/>
              <w:t>(%)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655472C3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wartość  VAT (zł)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67847FB2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wartość brutto (zł)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4E6A41CF" w14:textId="36FF1459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PRODUCENT ORAZ INNE DANE IDENTYFIKUJĄCE PRODUKT* nr kat</w:t>
            </w:r>
          </w:p>
        </w:tc>
      </w:tr>
      <w:tr w:rsidR="00143A8C" w:rsidRPr="00EB4D4E" w14:paraId="6270CCD6" w14:textId="77777777" w:rsidTr="004739B2">
        <w:trPr>
          <w:cantSplit/>
          <w:trHeight w:val="369"/>
          <w:tblHeader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654795" w14:textId="77777777" w:rsidR="00143A8C" w:rsidRPr="00EB4D4E" w:rsidRDefault="00143A8C" w:rsidP="00143A8C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577D05C" w14:textId="77777777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08119DE" w14:textId="77777777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0C0C0"/>
            <w:vAlign w:val="center"/>
          </w:tcPr>
          <w:p w14:paraId="73C9FA5A" w14:textId="77777777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69646B2" w14:textId="77777777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E22E8F6" w14:textId="77777777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501E73" w14:textId="77777777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D0FFF" w14:textId="77777777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9 (7x8)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4B8AE4" w14:textId="77777777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10 (7+9)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071C4431" w14:textId="77777777" w:rsidR="00143A8C" w:rsidRPr="00EB4D4E" w:rsidRDefault="00143A8C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143A8C" w:rsidRPr="00EB4D4E" w14:paraId="745B1348" w14:textId="77777777" w:rsidTr="004739B2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F210F" w14:textId="77777777" w:rsidR="00143A8C" w:rsidRPr="00EB4D4E" w:rsidRDefault="00143A8C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14:paraId="4C14AC07" w14:textId="41882771" w:rsidR="00143A8C" w:rsidRPr="00EB4D4E" w:rsidRDefault="00143A8C" w:rsidP="00143A8C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0" w:hanging="357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 xml:space="preserve"> </w:t>
            </w:r>
            <w:r w:rsidR="00AA38A5"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Zestaw desek do krojenia HACCP w zestawie, sześć kolorów</w:t>
            </w:r>
            <w:r w:rsidR="00AA38A5"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wykonane z wytrzymałego polietylenu, o gładkiej powierzchni z obu stron, odporne na zarysowania, łatwe do utrzymania czyszczenia z możliwością mycia w zmywarce. Wymagane kolory w komplecie </w:t>
            </w:r>
            <w:r w:rsidR="00AA38A5"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biały</w:t>
            </w:r>
            <w:r w:rsidR="00AA38A5"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</w:t>
            </w:r>
            <w:r w:rsidR="00AA38A5"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czerwony</w:t>
            </w:r>
            <w:r w:rsidR="00AA38A5"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</w:t>
            </w:r>
            <w:r w:rsidR="00AA38A5"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niebieski</w:t>
            </w:r>
            <w:r w:rsidR="00AA38A5"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</w:t>
            </w:r>
            <w:r w:rsidR="00AA38A5"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żółty</w:t>
            </w:r>
            <w:r w:rsidR="00AA38A5"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</w:t>
            </w:r>
            <w:r w:rsidR="00AA38A5"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zielony</w:t>
            </w:r>
            <w:r w:rsidR="00AA38A5"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</w:t>
            </w:r>
            <w:r w:rsidR="00AA38A5"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 xml:space="preserve">brązowy. Deski o wymiarach dł. 44-45 cm szer. 30-31 cm. Gwarancja 12 miesięcy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D8D69D" w14:textId="77777777" w:rsidR="00143A8C" w:rsidRPr="00EB4D4E" w:rsidRDefault="00143A8C" w:rsidP="00143A8C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</w:p>
          <w:p w14:paraId="50185A84" w14:textId="2AB30954" w:rsidR="00143A8C" w:rsidRPr="00EB4D4E" w:rsidRDefault="00143A8C" w:rsidP="00DF752D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F752D">
              <w:rPr>
                <w:rFonts w:cstheme="minorHAnsi"/>
                <w:sz w:val="24"/>
                <w:szCs w:val="24"/>
              </w:rPr>
              <w:t>Kpl</w:t>
            </w:r>
            <w:proofErr w:type="spellEnd"/>
            <w:r w:rsidR="00DF752D">
              <w:rPr>
                <w:rFonts w:cstheme="minorHAnsi"/>
                <w:sz w:val="24"/>
                <w:szCs w:val="24"/>
              </w:rPr>
              <w:t xml:space="preserve">. </w:t>
            </w:r>
            <w:r w:rsidRPr="00EB4D4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5548DA" w14:textId="778F2CD5" w:rsidR="00143A8C" w:rsidRPr="00EB4D4E" w:rsidRDefault="00DF752D" w:rsidP="00143A8C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4FD8B74D" w14:textId="77777777" w:rsidR="00143A8C" w:rsidRPr="00EB4D4E" w:rsidRDefault="00143A8C" w:rsidP="00143A8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47FCD239" w14:textId="77777777" w:rsidR="00143A8C" w:rsidRPr="00EB4D4E" w:rsidRDefault="00143A8C" w:rsidP="00143A8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8F6" w14:textId="77777777" w:rsidR="00143A8C" w:rsidRPr="00EB4D4E" w:rsidRDefault="00143A8C" w:rsidP="00143A8C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08D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739A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086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143A8C" w:rsidRPr="00EB4D4E" w14:paraId="5D02D564" w14:textId="77777777" w:rsidTr="004739B2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0FAEE" w14:textId="77777777" w:rsidR="00143A8C" w:rsidRPr="00EB4D4E" w:rsidRDefault="00143A8C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14:paraId="521759AC" w14:textId="4E1327EE" w:rsidR="00143A8C" w:rsidRPr="00143A8C" w:rsidRDefault="00AA38A5" w:rsidP="00143A8C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Zestaw desek do krojenia HACCP w zestawie, sześć kolorów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wykonane z wytrzymałego polietylenu, o gładkiej powierzchni z obu stron, odporne na zarysowania, łatwe do utrzymania czyszczenia z możliwością mycia w zmywarce. Wymagane kolory w komplecie </w:t>
            </w:r>
            <w:r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biały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</w:t>
            </w:r>
            <w:r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czerwony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</w:t>
            </w:r>
            <w:r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niebieski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</w:t>
            </w:r>
            <w:r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żółty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</w:t>
            </w:r>
            <w:r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zielony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, </w:t>
            </w:r>
            <w:r w:rsidRPr="000E7B85">
              <w:rPr>
                <w:rFonts w:cstheme="minorHAnsi"/>
                <w:color w:val="000000"/>
                <w:spacing w:val="4"/>
                <w:sz w:val="24"/>
                <w:szCs w:val="24"/>
              </w:rPr>
              <w:t>brązowy. Deska o wymiarze  dł. 60-61 cm szer. 40-41 cm. Gwarancja 12 miesięcy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4D7F3D3" w14:textId="3AF57681" w:rsidR="00143A8C" w:rsidRPr="00143A8C" w:rsidRDefault="00DF752D" w:rsidP="00143A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Kpl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B1C569" w14:textId="3A01358C" w:rsidR="00143A8C" w:rsidRPr="00143A8C" w:rsidRDefault="00DF752D" w:rsidP="00143A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vAlign w:val="center"/>
          </w:tcPr>
          <w:p w14:paraId="7DEF2C3A" w14:textId="77777777" w:rsidR="00143A8C" w:rsidRPr="00EB4D4E" w:rsidRDefault="00143A8C" w:rsidP="00143A8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5B809A2A" w14:textId="77777777" w:rsidR="00143A8C" w:rsidRPr="00EB4D4E" w:rsidRDefault="00143A8C" w:rsidP="00143A8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2914" w14:textId="77777777" w:rsidR="00143A8C" w:rsidRPr="00EB4D4E" w:rsidRDefault="00143A8C" w:rsidP="00143A8C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CCB6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6A69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791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143A8C" w:rsidRPr="00EB4D4E" w14:paraId="3F70DCEB" w14:textId="77777777" w:rsidTr="004739B2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F805D" w14:textId="77777777" w:rsidR="00143A8C" w:rsidRPr="00EB4D4E" w:rsidRDefault="00143A8C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14:paraId="40711FC7" w14:textId="6F23D39A" w:rsidR="00AA38A5" w:rsidRDefault="00AA38A5" w:rsidP="00AA38A5">
            <w:pPr>
              <w:shd w:val="clear" w:color="auto" w:fill="FFFFFF"/>
              <w:spacing w:after="225" w:line="276" w:lineRule="auto"/>
              <w:outlineLvl w:val="1"/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</w:pP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Wiosło / mieszadło wykonane ze stali nierdzewnej, z przeznaczeniem dla gastronomii , lekkie, odporne na zagięcia, dozwolone mycie w zmywarce. Długość  1300mm (+/- 100mm)</w:t>
            </w:r>
          </w:p>
          <w:p w14:paraId="4C79B6A7" w14:textId="49522E6E" w:rsidR="00AA38A5" w:rsidRDefault="00AA38A5" w:rsidP="00AA38A5">
            <w:pPr>
              <w:shd w:val="clear" w:color="auto" w:fill="FFFFFF"/>
              <w:spacing w:after="225" w:line="276" w:lineRule="auto"/>
              <w:outlineLvl w:val="1"/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</w:pPr>
            <w:r w:rsidRPr="000E7B85">
              <w:rPr>
                <w:rFonts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1FCF8DD" wp14:editId="59245CD2">
                  <wp:extent cx="323850" cy="1140460"/>
                  <wp:effectExtent l="0" t="0" r="0" b="2540"/>
                  <wp:docPr id="1" name="Obraz 1" descr="https://cdn.webshopapp.com/shops/29777/files/43949962/image.jpg?__s2m_vals_1258=lZjPrgEBdrUAivaGT6NFee8Jjr8O22ev&amp;__s2m_sid_1258=FZPb2RzW3DOo7OVwo7Uz1j9Obvm0md32&amp;__s2m_stid_1258=1666774436426&amp;__s2m_pid_1258=9c744f098b198780b57e50d9a075a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s://cdn.webshopapp.com/shops/29777/files/43949962/image.jpg?__s2m_vals_1258=lZjPrgEBdrUAivaGT6NFee8Jjr8O22ev&amp;__s2m_sid_1258=FZPb2RzW3DOo7OVwo7Uz1j9Obvm0md32&amp;__s2m_stid_1258=1666774436426&amp;__s2m_pid_1258=9c744f098b198780b57e50d9a075a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27720" cy="115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6DBD42" w14:textId="77777777" w:rsidR="00AA38A5" w:rsidRPr="000E7B85" w:rsidRDefault="00AA38A5" w:rsidP="00AA38A5">
            <w:pPr>
              <w:shd w:val="clear" w:color="auto" w:fill="FFFFFF"/>
              <w:spacing w:after="225" w:line="276" w:lineRule="auto"/>
              <w:outlineLvl w:val="1"/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</w:pPr>
          </w:p>
          <w:p w14:paraId="3C3C30AC" w14:textId="67507935" w:rsidR="00143A8C" w:rsidRPr="00143A8C" w:rsidRDefault="00143A8C" w:rsidP="00AA38A5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C241BDC" w14:textId="2D01328F" w:rsidR="00143A8C" w:rsidRPr="00143A8C" w:rsidRDefault="00143A8C" w:rsidP="00143A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43A8C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4DBDE9" w14:textId="0C416358" w:rsidR="00143A8C" w:rsidRPr="00143A8C" w:rsidRDefault="00DF752D" w:rsidP="00143A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vAlign w:val="center"/>
          </w:tcPr>
          <w:p w14:paraId="017B5835" w14:textId="77777777" w:rsidR="00143A8C" w:rsidRPr="00143A8C" w:rsidRDefault="00143A8C" w:rsidP="00143A8C">
            <w:pPr>
              <w:pStyle w:val="Stopka"/>
              <w:tabs>
                <w:tab w:val="clear" w:pos="4536"/>
                <w:tab w:val="clear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73F3A472" w14:textId="77777777" w:rsidR="00143A8C" w:rsidRPr="00EB4D4E" w:rsidRDefault="00143A8C" w:rsidP="00143A8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9649" w14:textId="77777777" w:rsidR="00143A8C" w:rsidRPr="00EB4D4E" w:rsidRDefault="00143A8C" w:rsidP="00143A8C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510D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3418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446D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143A8C" w:rsidRPr="00EB4D4E" w14:paraId="206F51B4" w14:textId="77777777" w:rsidTr="004739B2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28BAE" w14:textId="77777777" w:rsidR="00143A8C" w:rsidRPr="00EB4D4E" w:rsidRDefault="00143A8C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14:paraId="3BDC612D" w14:textId="77777777" w:rsidR="00AA38A5" w:rsidRPr="000E7B85" w:rsidRDefault="00AA38A5" w:rsidP="00AA38A5">
            <w:pPr>
              <w:shd w:val="clear" w:color="auto" w:fill="FFFFFF"/>
              <w:spacing w:after="225" w:line="276" w:lineRule="auto"/>
              <w:outlineLvl w:val="1"/>
              <w:rPr>
                <w:rFonts w:cstheme="minorHAnsi"/>
                <w:sz w:val="24"/>
                <w:szCs w:val="24"/>
              </w:rPr>
            </w:pP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Wiosło / mieszadło wykonane ze stali nierdzewnej, z przeznaczeniem dla gastronomii , lekkie, odporne na zagięcia, dozwolone mycie w zmywarce. Długość 600mm (+/- 10mm). </w:t>
            </w:r>
          </w:p>
          <w:p w14:paraId="620541DE" w14:textId="69CA28AB" w:rsidR="00143A8C" w:rsidRPr="00143A8C" w:rsidRDefault="00AA38A5" w:rsidP="00AA38A5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0E7B85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7B52BDBC" wp14:editId="4807AECF">
                      <wp:extent cx="304800" cy="304800"/>
                      <wp:effectExtent l="0" t="0" r="0" b="0"/>
                      <wp:docPr id="3" name="Prostokąt 3" descr="https://sklep.technica.pl/img/imagecache/12001-13000/460x273/product-media/12001-13000/contacto1030060(5)-460x273-nobckgr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EB5765" id="Prostokąt 3" o:spid="_x0000_s1026" alt="https://sklep.technica.pl/img/imagecache/12001-13000/460x273/product-media/12001-13000/contacto1030060(5)-460x273-nobckgr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S3v64hADAAA/BgAADgAAAAAAAAAAAAAAAAAuAgAAZHJzL2Uyb0Rv&#10;Yy54bWxQSwECLQAUAAYACAAAACEATKDpLNgAAAAD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B85">
              <w:rPr>
                <w:rFonts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045CFA8" wp14:editId="51C0F8AE">
                  <wp:extent cx="1663065" cy="44704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447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BCC032" w14:textId="7EE1F859" w:rsidR="00143A8C" w:rsidRDefault="00143A8C" w:rsidP="00143A8C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A2637ED" w14:textId="129F47B5" w:rsidR="00143A8C" w:rsidRDefault="00DF752D" w:rsidP="00143A8C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vAlign w:val="center"/>
          </w:tcPr>
          <w:p w14:paraId="173C3905" w14:textId="77777777" w:rsidR="00143A8C" w:rsidRPr="00EB4D4E" w:rsidRDefault="00143A8C" w:rsidP="00143A8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7C6437F3" w14:textId="77777777" w:rsidR="00143A8C" w:rsidRPr="00EB4D4E" w:rsidRDefault="00143A8C" w:rsidP="00143A8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5BE4" w14:textId="77777777" w:rsidR="00143A8C" w:rsidRPr="00EB4D4E" w:rsidRDefault="00143A8C" w:rsidP="00143A8C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1FD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F750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EF2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143A8C" w:rsidRPr="00EB4D4E" w14:paraId="7A03CC58" w14:textId="77777777" w:rsidTr="004739B2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7252F" w14:textId="77777777" w:rsidR="00143A8C" w:rsidRPr="00EB4D4E" w:rsidRDefault="00143A8C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14:paraId="756A6CB0" w14:textId="08E50D66" w:rsidR="00143A8C" w:rsidRPr="004C186A" w:rsidRDefault="00AA38A5" w:rsidP="00AA38A5">
            <w:pPr>
              <w:pStyle w:val="Akapitzlist"/>
              <w:spacing w:after="0" w:line="276" w:lineRule="auto"/>
              <w:ind w:left="-48"/>
              <w:rPr>
                <w:rFonts w:cstheme="minorHAnsi"/>
                <w:szCs w:val="24"/>
              </w:rPr>
            </w:pP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Rózga  do mieszania o 10 wrzecionach- średnicy 2 mm, wykonana ze stali nierdzewnej,     z uszkiem do zawieszenia, uchwyt o długości 110 mm (+/- 10 mm) i o średnicy 20mm. Całkowita długość 400 mm (+/- 10mm). Możliwość mycia w zmywarce.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ED89C5E" w14:textId="11EA5882" w:rsidR="00143A8C" w:rsidRDefault="00143A8C" w:rsidP="00143A8C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F38284" w14:textId="36E9C5C3" w:rsidR="00143A8C" w:rsidRDefault="00DF752D" w:rsidP="00143A8C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66E2B68D" w14:textId="77777777" w:rsidR="00143A8C" w:rsidRPr="00EB4D4E" w:rsidRDefault="00143A8C" w:rsidP="00143A8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2822CB2" w14:textId="77777777" w:rsidR="00143A8C" w:rsidRPr="00EB4D4E" w:rsidRDefault="00143A8C" w:rsidP="00143A8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6A99" w14:textId="77777777" w:rsidR="00143A8C" w:rsidRPr="00EB4D4E" w:rsidRDefault="00143A8C" w:rsidP="00143A8C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69CA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E1C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F50" w14:textId="77777777" w:rsidR="00143A8C" w:rsidRPr="00EB4D4E" w:rsidRDefault="00143A8C" w:rsidP="00143A8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A38A5" w:rsidRPr="00EB4D4E" w14:paraId="0DA1B797" w14:textId="77777777" w:rsidTr="00F75FE5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396C8" w14:textId="77777777" w:rsidR="00AA38A5" w:rsidRPr="00EB4D4E" w:rsidRDefault="00AA38A5" w:rsidP="00AA38A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14:paraId="3ADC628E" w14:textId="11057082" w:rsidR="00AA38A5" w:rsidRDefault="00AA38A5" w:rsidP="00AA38A5">
            <w:pPr>
              <w:spacing w:after="0" w:line="276" w:lineRule="auto"/>
              <w:rPr>
                <w:rFonts w:cstheme="minorHAnsi"/>
                <w:szCs w:val="24"/>
              </w:rPr>
            </w:pP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Rózga do mieszania o 8 twardych wrzecion o grubości 2,2 mm ,wykonana ze stali nierdzewnej  , z uszkiem do zawieszenia . Długość rączki  130 mm (+/- 10mm), średnica  25 mm(+/-5mm).  Całkowita długość 500 mm (+/- 10mm). Możliwość mycia w zmywarce.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BDAAA4" w14:textId="1AF8722B" w:rsidR="00AA38A5" w:rsidRDefault="00AA38A5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48333E" w14:textId="689551D2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02E286F4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475FDF4F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BB09" w14:textId="77777777" w:rsidR="00AA38A5" w:rsidRPr="00EB4D4E" w:rsidRDefault="00AA38A5" w:rsidP="00AA38A5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0E0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3B96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E01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A38A5" w:rsidRPr="00EB4D4E" w14:paraId="0CD4517F" w14:textId="77777777" w:rsidTr="00F75FE5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77331" w14:textId="77777777" w:rsidR="00AA38A5" w:rsidRPr="00EB4D4E" w:rsidRDefault="00AA38A5" w:rsidP="00AA38A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14:paraId="2F9B041B" w14:textId="11C32F88" w:rsidR="00AA38A5" w:rsidRPr="000E7B85" w:rsidRDefault="00AA38A5" w:rsidP="00AA38A5">
            <w:pPr>
              <w:spacing w:after="0" w:line="276" w:lineRule="auto"/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</w:pP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Tarka czterostronna z polerowanej stali nierdzewnej o ostrych oczkach do krojenia ogórków, tarcia warzyw. Rączka nitowana ,  gruba, wygodna podczas trzymania. Tarka odporna na wgniecenia i rdzę.  Wymiary: długość 100 mm (+/- 10 mm), szerokość 80mm (+/- 5mm), wysokość 240 mm (+/- 10mm)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8F94976" w14:textId="225AC804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8422E9" w14:textId="52B9C50C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10" w:type="dxa"/>
            <w:vAlign w:val="center"/>
          </w:tcPr>
          <w:p w14:paraId="6E3C25D3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1484000C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9185" w14:textId="77777777" w:rsidR="00AA38A5" w:rsidRPr="00EB4D4E" w:rsidRDefault="00AA38A5" w:rsidP="00AA38A5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7E5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8819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AA1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A38A5" w:rsidRPr="00EB4D4E" w14:paraId="0940CC3E" w14:textId="77777777" w:rsidTr="00F75FE5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3BB43" w14:textId="77777777" w:rsidR="00AA38A5" w:rsidRPr="00EB4D4E" w:rsidRDefault="00AA38A5" w:rsidP="00AA38A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14:paraId="43C3E04B" w14:textId="7983BD95" w:rsidR="00AA38A5" w:rsidRPr="000E7B85" w:rsidRDefault="00AA38A5" w:rsidP="00AA38A5">
            <w:pPr>
              <w:spacing w:after="0" w:line="276" w:lineRule="auto"/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</w:pP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Chochla 120 ml wykonana ze stali nierdzewnej, wykonana z jednego kawałka stali, łatwa w utrzymaniu czystości, rączka posiadająca zagięty uchwyt do zawieszenia, możliwość mycia w zmywarce. Długość 29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0mm (+/- 10mm), średnica 80 m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m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 (+/- 10 m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m ),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C8066C0" w14:textId="61AF3FA7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F2B4DB" w14:textId="568F6F1D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1E111EFC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11DE72E8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B17" w14:textId="77777777" w:rsidR="00AA38A5" w:rsidRPr="00EB4D4E" w:rsidRDefault="00AA38A5" w:rsidP="00AA38A5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CCA8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37ED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257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A38A5" w:rsidRPr="00EB4D4E" w14:paraId="22A4D727" w14:textId="77777777" w:rsidTr="00F75FE5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BC4B5" w14:textId="77777777" w:rsidR="00AA38A5" w:rsidRPr="00EB4D4E" w:rsidRDefault="00AA38A5" w:rsidP="00AA38A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14:paraId="5166456B" w14:textId="6C016964" w:rsidR="00AA38A5" w:rsidRPr="000E7B85" w:rsidRDefault="00AA38A5" w:rsidP="00B31D45">
            <w:pPr>
              <w:spacing w:after="0" w:line="276" w:lineRule="auto"/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</w:pP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Chochla 0,25l wykonana ze stali nierdzewnej, wykonana z jednego kawałka stali, łatwa w utrzymaniu czystości, rączka posiadająca zagięty uchwyt do zawieszenia, możliw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ość mycia w zmywarce. Długość 340mm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 (+/- 1</w:t>
            </w:r>
            <w:r w:rsidR="00E60534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0 m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m ),średnica 100 m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m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(+/- 1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0m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m ),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B8208C3" w14:textId="5B96FD0D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971A73" w14:textId="5A69E94D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0DDE800D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BE33722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E6F9" w14:textId="77777777" w:rsidR="00AA38A5" w:rsidRPr="00EB4D4E" w:rsidRDefault="00AA38A5" w:rsidP="00AA38A5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AD35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A06B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24BA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A38A5" w:rsidRPr="00EB4D4E" w14:paraId="3A089837" w14:textId="77777777" w:rsidTr="00F75FE5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FC308" w14:textId="77777777" w:rsidR="00AA38A5" w:rsidRPr="00EB4D4E" w:rsidRDefault="00AA38A5" w:rsidP="00AA38A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14:paraId="2789F02F" w14:textId="6B0FA8D9" w:rsidR="00AA38A5" w:rsidRPr="000E7B85" w:rsidRDefault="00AA38A5" w:rsidP="00AA38A5">
            <w:pPr>
              <w:spacing w:after="0" w:line="276" w:lineRule="auto"/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</w:pP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Chochla 0,5l wykonana ze stali nierdzewnej, wykonana z jednego kawałka stali, łatwa w utrzymaniu czystości, rączka posiadająca zagięty uchwyt do zawieszenia, możliwość mycia w zmywarce. Dł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ugość 430 (+/- 10 mm ),średnica 120 m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m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(+/- 10 m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m ),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1D01296" w14:textId="0FCF831F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660AB0" w14:textId="544794AA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23B4E811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6E379DC1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DD30" w14:textId="77777777" w:rsidR="00AA38A5" w:rsidRPr="00EB4D4E" w:rsidRDefault="00AA38A5" w:rsidP="00AA38A5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5FD0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58C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6C7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A38A5" w:rsidRPr="00EB4D4E" w14:paraId="6AE16D7C" w14:textId="77777777" w:rsidTr="00F75FE5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84EDB" w14:textId="77777777" w:rsidR="00AA38A5" w:rsidRPr="00EB4D4E" w:rsidRDefault="00AA38A5" w:rsidP="00AA38A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14:paraId="08D60EBD" w14:textId="02A40B80" w:rsidR="00AA38A5" w:rsidRPr="000E7B85" w:rsidRDefault="00AA38A5" w:rsidP="00AA38A5">
            <w:pPr>
              <w:spacing w:after="0" w:line="276" w:lineRule="auto"/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</w:pP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Chochla 1 l wykonana ze stali nierdzewnej, wykonana z jednego kawałka stali, łatwa w utrzymaniu czystości, rączka posiadająca zagięty uchwyt do zawieszenia, możliwość mycia w zmywarce. Dł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ugość 430mm (+/- 10 mm ),średnica 160 m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m(+/- 1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0 m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m ),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70020B6" w14:textId="3FC544A0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F3947F" w14:textId="136552CC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6D94B6AF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7D313CCD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6D98" w14:textId="77777777" w:rsidR="00AA38A5" w:rsidRPr="00EB4D4E" w:rsidRDefault="00AA38A5" w:rsidP="00AA38A5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5A6D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EB40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66B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A38A5" w:rsidRPr="00EB4D4E" w14:paraId="02300336" w14:textId="77777777" w:rsidTr="00F75FE5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21D0D" w14:textId="77777777" w:rsidR="00AA38A5" w:rsidRPr="00EB4D4E" w:rsidRDefault="00AA38A5" w:rsidP="00AA38A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14:paraId="291121A3" w14:textId="509F9166" w:rsidR="00AA38A5" w:rsidRPr="000E7B85" w:rsidRDefault="00AA38A5" w:rsidP="00114A65">
            <w:pPr>
              <w:spacing w:after="0" w:line="276" w:lineRule="auto"/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</w:pPr>
            <w:r w:rsidRPr="000E7B85">
              <w:rPr>
                <w:rFonts w:cstheme="minorHAnsi"/>
                <w:bCs/>
                <w:color w:val="000000"/>
                <w:spacing w:val="12"/>
                <w:sz w:val="24"/>
                <w:szCs w:val="24"/>
              </w:rPr>
              <w:t xml:space="preserve">Łyżka  cedzakowa siatkowy wykonana ze stali nierdzewnej , do nabierania i odcedzania klusek, kopytek, frytek itp., rączka z zagiętym uszkiem umożliwiającym zawieszenie. Możliwość mycia w zmywarce. Wymiary długość 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460mm(+/- 20 mm ,średnica 160m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m(+/- 1</w:t>
            </w:r>
            <w:r w:rsidR="00B31D4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0 m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  <w:shd w:val="clear" w:color="auto" w:fill="FFFFFF"/>
              </w:rPr>
              <w:t>m ),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144409D" w14:textId="73DAF20E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6F7BB7" w14:textId="542E4E1F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10" w:type="dxa"/>
            <w:vAlign w:val="center"/>
          </w:tcPr>
          <w:p w14:paraId="09E9C332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67F212FB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1265" w14:textId="77777777" w:rsidR="00AA38A5" w:rsidRPr="00EB4D4E" w:rsidRDefault="00AA38A5" w:rsidP="00AA38A5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9AD6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DE08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AE07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A38A5" w:rsidRPr="00EB4D4E" w14:paraId="168F099E" w14:textId="77777777" w:rsidTr="00F75FE5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6DBEA" w14:textId="77777777" w:rsidR="00AA38A5" w:rsidRPr="00EB4D4E" w:rsidRDefault="00AA38A5" w:rsidP="00AA38A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14:paraId="68CF6743" w14:textId="256BBEEE" w:rsidR="00AA38A5" w:rsidRPr="00114A65" w:rsidRDefault="00AA38A5" w:rsidP="00AA38A5">
            <w:pPr>
              <w:spacing w:after="0" w:line="276" w:lineRule="auto"/>
              <w:rPr>
                <w:rFonts w:cstheme="minorHAnsi"/>
                <w:bCs/>
                <w:color w:val="000000"/>
                <w:spacing w:val="12"/>
                <w:sz w:val="24"/>
                <w:szCs w:val="24"/>
              </w:rPr>
            </w:pPr>
            <w:r w:rsidRPr="00114A65">
              <w:rPr>
                <w:rFonts w:cstheme="minorHAnsi"/>
                <w:bCs/>
                <w:spacing w:val="12"/>
                <w:sz w:val="24"/>
                <w:szCs w:val="24"/>
              </w:rPr>
              <w:t xml:space="preserve">Tłuczek do mięsa o trzech powierzchniach z aluminium 60/50 mm, z białą plastikową  rączka, odporny na pęknięcia.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B96B93" w14:textId="6CD20F28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60D85F" w14:textId="4B4AA12A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615972A0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3F8F5438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B7FD" w14:textId="77777777" w:rsidR="00AA38A5" w:rsidRPr="00EB4D4E" w:rsidRDefault="00AA38A5" w:rsidP="00AA38A5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6855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75CB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2C2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A38A5" w:rsidRPr="00EB4D4E" w14:paraId="0E3645C5" w14:textId="77777777" w:rsidTr="00F75FE5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E6A78" w14:textId="77777777" w:rsidR="00AA38A5" w:rsidRPr="00EB4D4E" w:rsidRDefault="00AA38A5" w:rsidP="00AA38A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14:paraId="7AE8B2B2" w14:textId="77777777" w:rsidR="00114A65" w:rsidRDefault="00AA38A5" w:rsidP="00114A65">
            <w:pPr>
              <w:shd w:val="clear" w:color="auto" w:fill="FFFFFF"/>
              <w:spacing w:after="0" w:line="276" w:lineRule="auto"/>
              <w:jc w:val="both"/>
              <w:outlineLvl w:val="1"/>
              <w:rPr>
                <w:rFonts w:cstheme="minorHAnsi"/>
                <w:color w:val="2F2F2F"/>
                <w:sz w:val="24"/>
                <w:szCs w:val="24"/>
                <w:shd w:val="clear" w:color="auto" w:fill="FFFFFF"/>
              </w:rPr>
            </w:pPr>
            <w:r w:rsidRPr="000E7B85">
              <w:rPr>
                <w:rFonts w:cstheme="minorHAnsi"/>
                <w:color w:val="2F2F2F"/>
                <w:sz w:val="24"/>
                <w:szCs w:val="24"/>
                <w:shd w:val="clear" w:color="auto" w:fill="FFFFFF"/>
              </w:rPr>
              <w:t>Sprężysta </w:t>
            </w:r>
            <w:r w:rsidRPr="000E7B85">
              <w:rPr>
                <w:rFonts w:cstheme="minorHAnsi"/>
                <w:bCs/>
                <w:color w:val="2F2F2F"/>
                <w:sz w:val="24"/>
                <w:szCs w:val="24"/>
                <w:shd w:val="clear" w:color="auto" w:fill="FFFFFF"/>
              </w:rPr>
              <w:t>łopatka</w:t>
            </w:r>
            <w:r w:rsidRPr="000E7B85">
              <w:rPr>
                <w:rFonts w:cstheme="minorHAnsi"/>
                <w:b/>
                <w:bCs/>
                <w:color w:val="2F2F2F"/>
                <w:sz w:val="24"/>
                <w:szCs w:val="24"/>
                <w:shd w:val="clear" w:color="auto" w:fill="FFFFFF"/>
              </w:rPr>
              <w:t> </w:t>
            </w:r>
            <w:r w:rsidRPr="000E7B85">
              <w:rPr>
                <w:rFonts w:cstheme="minorHAnsi"/>
                <w:color w:val="2F2F2F"/>
                <w:sz w:val="24"/>
                <w:szCs w:val="24"/>
                <w:shd w:val="clear" w:color="auto" w:fill="FFFFFF"/>
              </w:rPr>
              <w:t xml:space="preserve">z silikonu  do zastosowania w gastronomii, z zaokrąglonymi brzegami, przeznaczona  do patelni z powłoką teflon. Rączka z otworem umożliwiającym zawieszenie .Odporna na wysoką temperaturę , możliwość mycia w zmywarce. Długość 28 cm (+/-2 cm), szerokość części roboczej  5 cm </w:t>
            </w:r>
          </w:p>
          <w:p w14:paraId="406532AE" w14:textId="750FD198" w:rsidR="00AA38A5" w:rsidRPr="000E7B85" w:rsidRDefault="00AA38A5" w:rsidP="00114A65">
            <w:pPr>
              <w:shd w:val="clear" w:color="auto" w:fill="FFFFFF"/>
              <w:spacing w:after="0" w:line="276" w:lineRule="auto"/>
              <w:jc w:val="both"/>
              <w:outlineLvl w:val="1"/>
              <w:rPr>
                <w:rFonts w:cstheme="minorHAnsi"/>
                <w:color w:val="2F2F2F"/>
                <w:sz w:val="24"/>
                <w:szCs w:val="24"/>
                <w:shd w:val="clear" w:color="auto" w:fill="FFFFFF"/>
              </w:rPr>
            </w:pPr>
            <w:r w:rsidRPr="000E7B85">
              <w:rPr>
                <w:rFonts w:cstheme="minorHAnsi"/>
                <w:color w:val="2F2F2F"/>
                <w:sz w:val="24"/>
                <w:szCs w:val="24"/>
                <w:shd w:val="clear" w:color="auto" w:fill="FFFFFF"/>
              </w:rPr>
              <w:t>(+/- 1cm)</w:t>
            </w:r>
          </w:p>
          <w:p w14:paraId="0556134F" w14:textId="77777777" w:rsidR="00AA38A5" w:rsidRPr="000E7B85" w:rsidRDefault="00D07AD5" w:rsidP="00114A65">
            <w:pPr>
              <w:shd w:val="clear" w:color="auto" w:fill="FFFFFF"/>
              <w:spacing w:line="276" w:lineRule="auto"/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pict w14:anchorId="66E027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i1025" type="#_x0000_t75" alt="https://praktycznydom.com/userdata/public/gfx/7493/Szpatulka-Lopatka-Silikonowa-Brunbeste-Nr-1657.jpg" style="width:83.25pt;height:83.25pt;visibility:visible">
                  <v:imagedata r:id="rId10" o:title="Szpatulka-Lopatka-Silikonowa-Brunbeste-Nr-1657"/>
                </v:shape>
              </w:pict>
            </w:r>
          </w:p>
          <w:p w14:paraId="522F65DC" w14:textId="77777777" w:rsidR="00AA38A5" w:rsidRPr="000E7B85" w:rsidRDefault="00AA38A5" w:rsidP="00AA38A5">
            <w:pPr>
              <w:shd w:val="clear" w:color="auto" w:fill="FFFFFF"/>
              <w:spacing w:line="276" w:lineRule="auto"/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F63908B" w14:textId="77777777" w:rsidR="00AA38A5" w:rsidRPr="000E7B85" w:rsidRDefault="00AA38A5" w:rsidP="00AA38A5">
            <w:pPr>
              <w:spacing w:line="276" w:lineRule="auto"/>
              <w:rPr>
                <w:rFonts w:cstheme="minorHAnsi"/>
                <w:color w:val="2F2F2F"/>
                <w:sz w:val="24"/>
                <w:szCs w:val="24"/>
                <w:shd w:val="clear" w:color="auto" w:fill="FFFFFF"/>
              </w:rPr>
            </w:pPr>
          </w:p>
          <w:p w14:paraId="14074C0C" w14:textId="77777777" w:rsidR="00AA38A5" w:rsidRPr="000E7B85" w:rsidRDefault="00AA38A5" w:rsidP="00AA38A5">
            <w:pPr>
              <w:spacing w:after="0" w:line="276" w:lineRule="auto"/>
              <w:rPr>
                <w:rFonts w:cstheme="minorHAnsi"/>
                <w:bCs/>
                <w:spacing w:val="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6FD22A7" w14:textId="17E6F332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2746A5" w14:textId="763D52A6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45CE0A06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0C63591B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1AE0" w14:textId="77777777" w:rsidR="00AA38A5" w:rsidRPr="00EB4D4E" w:rsidRDefault="00AA38A5" w:rsidP="00AA38A5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ACF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C592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ADE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A38A5" w:rsidRPr="00EB4D4E" w14:paraId="67F68AB9" w14:textId="77777777" w:rsidTr="00F75FE5">
        <w:trPr>
          <w:cantSplit/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ED538" w14:textId="77777777" w:rsidR="00AA38A5" w:rsidRPr="00EB4D4E" w:rsidRDefault="00AA38A5" w:rsidP="00AA38A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14:paraId="7806712C" w14:textId="7DC4D74F" w:rsidR="00AA38A5" w:rsidRPr="000E7B85" w:rsidRDefault="00AA38A5" w:rsidP="00AA38A5">
            <w:pPr>
              <w:shd w:val="clear" w:color="auto" w:fill="FFFFFF"/>
              <w:spacing w:before="300" w:after="150" w:line="276" w:lineRule="auto"/>
              <w:jc w:val="both"/>
              <w:outlineLvl w:val="1"/>
              <w:rPr>
                <w:rFonts w:cstheme="minorHAnsi"/>
                <w:color w:val="2F2F2F"/>
                <w:sz w:val="24"/>
                <w:szCs w:val="24"/>
                <w:shd w:val="clear" w:color="auto" w:fill="FFFFFF"/>
              </w:rPr>
            </w:pPr>
            <w:r w:rsidRPr="000E7B85">
              <w:rPr>
                <w:rFonts w:cstheme="minorHAnsi"/>
                <w:color w:val="2F2F2F"/>
                <w:sz w:val="24"/>
                <w:szCs w:val="24"/>
                <w:shd w:val="clear" w:color="auto" w:fill="FFFFFF"/>
              </w:rPr>
              <w:t xml:space="preserve">Pojemnik GN 1 /1, wykonany ze stali nierdzewnej , o pojemności nie mniejszej niż 25 l, przeznaczony do przechowywania żywności w 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</w:rPr>
              <w:t xml:space="preserve">mroźniach, chłodniach, oraz podgrzewaczach  </w:t>
            </w:r>
            <w:r w:rsidRPr="000E7B85">
              <w:rPr>
                <w:rFonts w:cstheme="minorHAnsi"/>
                <w:color w:val="2F2F2F"/>
                <w:sz w:val="24"/>
                <w:szCs w:val="24"/>
                <w:shd w:val="clear" w:color="auto" w:fill="FFFFFF"/>
              </w:rPr>
              <w:t>jak i do gotowania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</w:rPr>
              <w:t xml:space="preserve"> w  piecach konwekcyjnych. </w:t>
            </w:r>
            <w:r w:rsidRPr="000E7B85">
              <w:rPr>
                <w:rFonts w:cstheme="minorHAnsi"/>
                <w:color w:val="2F2F2F"/>
                <w:sz w:val="24"/>
                <w:szCs w:val="24"/>
                <w:shd w:val="clear" w:color="auto" w:fill="FFFFFF"/>
              </w:rPr>
              <w:t xml:space="preserve"> Nadający się do użytku w temp.  </w:t>
            </w:r>
            <w:r w:rsidRPr="000E7B85">
              <w:rPr>
                <w:rFonts w:cstheme="minorHAnsi"/>
                <w:color w:val="333333"/>
                <w:spacing w:val="4"/>
                <w:sz w:val="24"/>
                <w:szCs w:val="24"/>
              </w:rPr>
              <w:t>-40°C do 300°C. Pojemnik odporny na korozję, wgniecenia i pęknięcia, z możliwością sztaplowania i mycia w zmywarkach gastronomicznych. Brzegi pojemnika zaokrąglone , bezpieczne w użytkowaniu. Wymiary: dł. 525 mm(+/- 10mm), szer. 320 mm(+/- 10mm), wys.200mm (+/- 10mm),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30AF27" w14:textId="3ED708DA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BC42E9" w14:textId="428F011A" w:rsidR="00AA38A5" w:rsidRDefault="00DF752D" w:rsidP="00AA38A5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010" w:type="dxa"/>
            <w:vAlign w:val="center"/>
          </w:tcPr>
          <w:p w14:paraId="595FB305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4763A081" w14:textId="77777777" w:rsidR="00AA38A5" w:rsidRPr="00EB4D4E" w:rsidRDefault="00AA38A5" w:rsidP="00AA38A5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EF6" w14:textId="77777777" w:rsidR="00AA38A5" w:rsidRPr="00EB4D4E" w:rsidRDefault="00AA38A5" w:rsidP="00AA38A5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E500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E7A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611E" w14:textId="77777777" w:rsidR="00AA38A5" w:rsidRPr="00EB4D4E" w:rsidRDefault="00AA38A5" w:rsidP="00AA38A5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81D8AC7" w14:textId="5120858D" w:rsidR="004C09C7" w:rsidRPr="00EB4D4E" w:rsidRDefault="004C09C7" w:rsidP="00663FC8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5C69AA49" w14:textId="4127152C" w:rsidR="00936097" w:rsidRDefault="00936097" w:rsidP="00663FC8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13642017" w14:textId="1533303F" w:rsidR="00DF752D" w:rsidRDefault="00DF752D" w:rsidP="00663FC8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67CEAD3D" w14:textId="5302D79A" w:rsidR="00DF752D" w:rsidRDefault="00DF752D" w:rsidP="00663FC8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2F161141" w14:textId="6A5F48D7" w:rsidR="00DF752D" w:rsidRDefault="00DF752D" w:rsidP="00663FC8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647A4D20" w14:textId="77777777" w:rsidR="00DF752D" w:rsidRPr="00EB4D4E" w:rsidRDefault="00DF752D" w:rsidP="00663FC8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3061D64D" w14:textId="77777777" w:rsidR="004C09C7" w:rsidRPr="00EB4D4E" w:rsidRDefault="004C09C7" w:rsidP="004C09C7">
      <w:pPr>
        <w:numPr>
          <w:ilvl w:val="0"/>
          <w:numId w:val="15"/>
        </w:numPr>
        <w:spacing w:after="0" w:line="360" w:lineRule="auto"/>
        <w:ind w:right="-142"/>
        <w:rPr>
          <w:rFonts w:cstheme="minorHAnsi"/>
          <w:color w:val="000000"/>
          <w:sz w:val="24"/>
          <w:szCs w:val="24"/>
        </w:rPr>
      </w:pPr>
      <w:r w:rsidRPr="00EB4D4E">
        <w:rPr>
          <w:rFonts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14:paraId="346711EE" w14:textId="1BBCC6C5" w:rsidR="004C09C7" w:rsidRPr="00EB4D4E" w:rsidRDefault="004C09C7" w:rsidP="004C09C7">
      <w:pPr>
        <w:tabs>
          <w:tab w:val="left" w:pos="426"/>
        </w:tabs>
        <w:spacing w:line="360" w:lineRule="auto"/>
        <w:rPr>
          <w:rFonts w:eastAsia="Calibri" w:cstheme="minorHAnsi"/>
          <w:b/>
          <w:color w:val="000000"/>
          <w:sz w:val="24"/>
          <w:szCs w:val="24"/>
        </w:rPr>
      </w:pPr>
      <w:r w:rsidRPr="00EB4D4E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                 </w:t>
      </w:r>
      <w:r w:rsidR="00156B48" w:rsidRPr="00EB4D4E">
        <w:rPr>
          <w:rFonts w:eastAsia="Calibri" w:cstheme="minorHAnsi"/>
          <w:b/>
          <w:color w:val="000000"/>
          <w:sz w:val="24"/>
          <w:szCs w:val="24"/>
        </w:rPr>
        <w:t>NETTO</w:t>
      </w:r>
      <w:r w:rsidRPr="00EB4D4E">
        <w:rPr>
          <w:rFonts w:eastAsia="Calibri" w:cstheme="minorHAnsi"/>
          <w:b/>
          <w:color w:val="000000"/>
          <w:sz w:val="24"/>
          <w:szCs w:val="24"/>
        </w:rPr>
        <w:t>: ……………………………… PLN słownie: …………………………………………………………………………..…………………..….………… PLN</w:t>
      </w:r>
    </w:p>
    <w:p w14:paraId="712795A6" w14:textId="2946548D" w:rsidR="004C09C7" w:rsidRPr="00EB4D4E" w:rsidRDefault="004C09C7" w:rsidP="004C09C7">
      <w:pPr>
        <w:tabs>
          <w:tab w:val="left" w:pos="426"/>
        </w:tabs>
        <w:spacing w:line="360" w:lineRule="auto"/>
        <w:rPr>
          <w:rFonts w:eastAsia="Calibri" w:cstheme="minorHAnsi"/>
          <w:b/>
          <w:color w:val="000000"/>
          <w:sz w:val="24"/>
          <w:szCs w:val="24"/>
        </w:rPr>
      </w:pPr>
      <w:r w:rsidRPr="00EB4D4E">
        <w:rPr>
          <w:rFonts w:eastAsia="Calibri" w:cstheme="minorHAnsi"/>
          <w:b/>
          <w:color w:val="000000"/>
          <w:sz w:val="24"/>
          <w:szCs w:val="24"/>
        </w:rPr>
        <w:t xml:space="preserve">                 </w:t>
      </w:r>
      <w:r w:rsidR="00156B48" w:rsidRPr="00EB4D4E">
        <w:rPr>
          <w:rFonts w:eastAsia="Calibri" w:cstheme="minorHAnsi"/>
          <w:b/>
          <w:color w:val="000000"/>
          <w:sz w:val="24"/>
          <w:szCs w:val="24"/>
        </w:rPr>
        <w:t>BRUTTO</w:t>
      </w:r>
      <w:r w:rsidRPr="00EB4D4E">
        <w:rPr>
          <w:rFonts w:eastAsia="Calibri" w:cstheme="minorHAnsi"/>
          <w:b/>
          <w:color w:val="000000"/>
          <w:sz w:val="24"/>
          <w:szCs w:val="24"/>
        </w:rPr>
        <w:t>:</w:t>
      </w:r>
      <w:r w:rsidRPr="00EB4D4E">
        <w:rPr>
          <w:rFonts w:eastAsia="Calibri" w:cstheme="minorHAnsi"/>
          <w:color w:val="000000"/>
          <w:sz w:val="24"/>
          <w:szCs w:val="24"/>
        </w:rPr>
        <w:t xml:space="preserve">    </w:t>
      </w:r>
      <w:r w:rsidRPr="00EB4D4E">
        <w:rPr>
          <w:rFonts w:eastAsia="Calibri" w:cstheme="minorHAns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14:paraId="16A4F85E" w14:textId="77777777" w:rsidR="004C09C7" w:rsidRPr="00EB4D4E" w:rsidRDefault="004C09C7" w:rsidP="004C09C7">
      <w:pPr>
        <w:numPr>
          <w:ilvl w:val="0"/>
          <w:numId w:val="15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4D4E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14:paraId="51D8F9C0" w14:textId="77777777" w:rsidR="004C09C7" w:rsidRPr="00EB4D4E" w:rsidRDefault="004C09C7" w:rsidP="004C09C7">
      <w:pPr>
        <w:pStyle w:val="Akapitzlist"/>
        <w:numPr>
          <w:ilvl w:val="0"/>
          <w:numId w:val="15"/>
        </w:numPr>
        <w:spacing w:after="0" w:line="360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B4D4E">
        <w:rPr>
          <w:rFonts w:cstheme="minorHAnsi"/>
          <w:color w:val="000000"/>
          <w:sz w:val="24"/>
          <w:szCs w:val="24"/>
        </w:rPr>
        <w:t xml:space="preserve">Termin płatności: </w:t>
      </w:r>
      <w:r w:rsidRPr="00EB4D4E">
        <w:rPr>
          <w:rFonts w:cstheme="minorHAnsi"/>
          <w:b/>
          <w:color w:val="000000"/>
          <w:sz w:val="24"/>
          <w:szCs w:val="24"/>
        </w:rPr>
        <w:t>30 dni licząc od daty dostarczenia Zamawiającemu prawidłowo wystawionej faktury.</w:t>
      </w:r>
    </w:p>
    <w:p w14:paraId="0BF21F28" w14:textId="5935DB2E" w:rsidR="004C09C7" w:rsidRPr="00324C28" w:rsidRDefault="004C09C7" w:rsidP="004C09C7">
      <w:pPr>
        <w:pStyle w:val="Akapitzlist"/>
        <w:numPr>
          <w:ilvl w:val="0"/>
          <w:numId w:val="15"/>
        </w:numPr>
        <w:spacing w:after="0" w:line="360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EB4D4E">
        <w:rPr>
          <w:rFonts w:cstheme="minorHAnsi"/>
          <w:color w:val="000000"/>
          <w:sz w:val="24"/>
          <w:szCs w:val="24"/>
        </w:rPr>
        <w:t xml:space="preserve">Termin realizacji /dostawy: </w:t>
      </w:r>
      <w:r w:rsidRPr="00EB4D4E">
        <w:rPr>
          <w:rFonts w:cstheme="minorHAnsi"/>
          <w:b/>
          <w:color w:val="000000"/>
          <w:sz w:val="24"/>
          <w:szCs w:val="24"/>
        </w:rPr>
        <w:t xml:space="preserve">zobowiązuję się do wykonywania dostaw w terminie maksymalnie do …… dni roboczych licząc od dnia otrzymania zamówienia.  </w:t>
      </w:r>
    </w:p>
    <w:p w14:paraId="26DE6129" w14:textId="77777777" w:rsidR="00324C28" w:rsidRPr="008A2257" w:rsidRDefault="00324C28" w:rsidP="00324C28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324C28">
        <w:rPr>
          <w:sz w:val="24"/>
        </w:rPr>
        <w:t>Oświadczam, że termin gwarancji na dostarczony asortyment jest zgodny z opisem przedmiotu zamówienia, liczony od dnia odbioru asortymentu przez Zamawiającego (</w:t>
      </w:r>
      <w:r w:rsidRPr="008A2257">
        <w:rPr>
          <w:sz w:val="24"/>
        </w:rPr>
        <w:t xml:space="preserve">w pozycjach gdzie w opisie nie ma podanego terminu gwarancji Zamawiający wymaga gwarancji nie krótszej niż 12 miesięcy liczony od dnia odbioru asortymentu przez Zamawiającego).    </w:t>
      </w:r>
    </w:p>
    <w:p w14:paraId="2D3F67DD" w14:textId="77777777" w:rsidR="00324C28" w:rsidRPr="00114A65" w:rsidRDefault="00324C28" w:rsidP="00324C28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FF0000"/>
          <w:kern w:val="2"/>
          <w:sz w:val="28"/>
          <w:szCs w:val="24"/>
          <w:lang w:eastAsia="ar-SA"/>
        </w:rPr>
      </w:pPr>
    </w:p>
    <w:p w14:paraId="7C8B8503" w14:textId="5419B9ED" w:rsidR="004C09C7" w:rsidRDefault="004C09C7" w:rsidP="004C09C7">
      <w:pPr>
        <w:pStyle w:val="Akapitzlist"/>
        <w:spacing w:after="0" w:line="360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79FEA464" w14:textId="77777777" w:rsidR="00324C28" w:rsidRPr="00EB4D4E" w:rsidRDefault="00324C28" w:rsidP="004C09C7">
      <w:pPr>
        <w:pStyle w:val="Akapitzlist"/>
        <w:spacing w:after="0" w:line="360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74367E13" w14:textId="56F90A4F" w:rsidR="005C5F57" w:rsidRPr="00EB4D4E" w:rsidRDefault="004C09C7" w:rsidP="005B756A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EB4D4E">
        <w:rPr>
          <w:rFonts w:eastAsia="Times New Roman" w:cstheme="minorHAnsi"/>
          <w:sz w:val="24"/>
          <w:szCs w:val="24"/>
          <w:lang w:eastAsia="pl-PL"/>
        </w:rPr>
        <w:t xml:space="preserve">data...................................     </w:t>
      </w:r>
      <w:r w:rsidRPr="00EB4D4E">
        <w:rPr>
          <w:rFonts w:eastAsia="Times New Roman" w:cstheme="minorHAnsi"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sz w:val="24"/>
          <w:szCs w:val="24"/>
          <w:lang w:eastAsia="pl-PL"/>
        </w:rPr>
        <w:tab/>
        <w:t xml:space="preserve">   …………………………………………..…………………</w:t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                         </w:t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="005B756A"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="005B756A" w:rsidRPr="00EB4D4E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EB4D4E">
        <w:rPr>
          <w:rFonts w:eastAsia="Times New Roman" w:cstheme="minorHAnsi"/>
          <w:iCs/>
          <w:sz w:val="24"/>
          <w:szCs w:val="24"/>
          <w:lang w:eastAsia="pl-PL"/>
        </w:rPr>
        <w:t xml:space="preserve">czytelny podpis                           </w:t>
      </w:r>
      <w:r w:rsidR="00A57ED0" w:rsidRPr="00EB4D4E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sectPr w:rsidR="005C5F57" w:rsidRPr="00EB4D4E" w:rsidSect="003114D9">
      <w:headerReference w:type="default" r:id="rId11"/>
      <w:footerReference w:type="default" r:id="rId12"/>
      <w:pgSz w:w="16838" w:h="11906" w:orient="landscape" w:code="9"/>
      <w:pgMar w:top="1418" w:right="1418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B91E1" w14:textId="77777777" w:rsidR="00E80FC3" w:rsidRDefault="00E80FC3" w:rsidP="00003840">
      <w:pPr>
        <w:spacing w:after="0" w:line="240" w:lineRule="auto"/>
      </w:pPr>
      <w:r>
        <w:separator/>
      </w:r>
    </w:p>
  </w:endnote>
  <w:endnote w:type="continuationSeparator" w:id="0">
    <w:p w14:paraId="6E5704F9" w14:textId="77777777" w:rsidR="00E80FC3" w:rsidRDefault="00E80FC3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23DD55E5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D07AD5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D07AD5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9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C3CF1" w14:textId="77777777" w:rsidR="00E80FC3" w:rsidRDefault="00E80FC3" w:rsidP="00003840">
      <w:pPr>
        <w:spacing w:after="0" w:line="240" w:lineRule="auto"/>
      </w:pPr>
      <w:r>
        <w:separator/>
      </w:r>
    </w:p>
  </w:footnote>
  <w:footnote w:type="continuationSeparator" w:id="0">
    <w:p w14:paraId="1F6AA2FD" w14:textId="77777777" w:rsidR="00E80FC3" w:rsidRDefault="00E80FC3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E6871" w14:textId="6B0DF18C" w:rsidR="00F92186" w:rsidRDefault="00F92186" w:rsidP="004739B2">
    <w:pPr>
      <w:pStyle w:val="Nagwek"/>
    </w:pPr>
    <w:r w:rsidRPr="004739B2">
      <w:t xml:space="preserve"> </w:t>
    </w:r>
  </w:p>
  <w:p w14:paraId="3FFDFD00" w14:textId="5B16348C" w:rsidR="00DF752D" w:rsidRPr="009C23D3" w:rsidRDefault="00DF752D" w:rsidP="00DF752D">
    <w:pPr>
      <w:pStyle w:val="Nagwek"/>
      <w:spacing w:line="276" w:lineRule="auto"/>
      <w:rPr>
        <w:rFonts w:cstheme="minorHAnsi"/>
        <w:sz w:val="24"/>
        <w:szCs w:val="24"/>
      </w:rPr>
    </w:pPr>
    <w:r w:rsidRPr="009C23D3">
      <w:rPr>
        <w:rFonts w:cstheme="minorHAnsi"/>
        <w:sz w:val="24"/>
        <w:szCs w:val="24"/>
      </w:rPr>
      <w:t xml:space="preserve">Załącznik nr </w:t>
    </w:r>
    <w:r>
      <w:rPr>
        <w:rFonts w:cstheme="minorHAnsi"/>
        <w:sz w:val="24"/>
        <w:szCs w:val="24"/>
      </w:rPr>
      <w:t>1</w:t>
    </w:r>
    <w:r w:rsidRPr="009C23D3">
      <w:rPr>
        <w:rFonts w:cstheme="minorHAnsi"/>
        <w:sz w:val="24"/>
        <w:szCs w:val="24"/>
      </w:rPr>
      <w:t xml:space="preserve"> do zapytania ofertowego</w:t>
    </w:r>
    <w:r w:rsidR="00B07969">
      <w:rPr>
        <w:rFonts w:cstheme="minorHAnsi"/>
        <w:sz w:val="24"/>
        <w:szCs w:val="24"/>
      </w:rPr>
      <w:t xml:space="preserve"> o nr. sprawy  DZ/DZ-072-</w:t>
    </w:r>
    <w:r w:rsidR="00D07AD5">
      <w:rPr>
        <w:rFonts w:cstheme="minorHAnsi"/>
        <w:sz w:val="24"/>
        <w:szCs w:val="24"/>
      </w:rPr>
      <w:t>90</w:t>
    </w:r>
    <w:r w:rsidR="00B07969">
      <w:rPr>
        <w:rFonts w:cstheme="minorHAnsi"/>
        <w:sz w:val="24"/>
        <w:szCs w:val="24"/>
      </w:rPr>
      <w:t>/26</w:t>
    </w:r>
    <w:r w:rsidRPr="009C23D3">
      <w:rPr>
        <w:rFonts w:cstheme="minorHAnsi"/>
        <w:sz w:val="24"/>
        <w:szCs w:val="24"/>
      </w:rPr>
      <w:t xml:space="preserve"> </w:t>
    </w:r>
  </w:p>
  <w:p w14:paraId="5A0C3D41" w14:textId="77777777" w:rsidR="00DF752D" w:rsidRPr="009C23D3" w:rsidRDefault="00DF752D" w:rsidP="00DF752D">
    <w:pPr>
      <w:pStyle w:val="Nagwek"/>
      <w:spacing w:line="276" w:lineRule="auto"/>
      <w:rPr>
        <w:rFonts w:cstheme="minorHAnsi"/>
        <w:sz w:val="24"/>
        <w:szCs w:val="24"/>
      </w:rPr>
    </w:pPr>
    <w:r w:rsidRPr="009C23D3">
      <w:rPr>
        <w:rFonts w:cstheme="minorHAnsi"/>
        <w:sz w:val="24"/>
        <w:szCs w:val="24"/>
      </w:rPr>
      <w:t>Opis przedmiotu zamówienia dot. zakupu drobnego sprzęt kuchennego dla Działu Żywienia  - Narodowego Instytutu Onkologii im. Marii Skłodowskiej – Curie - Państwowego Instytutu Badawczego Oddział w Gliwicach.</w:t>
    </w:r>
  </w:p>
  <w:p w14:paraId="2296C639" w14:textId="77777777" w:rsidR="00DF752D" w:rsidRPr="009C23D3" w:rsidRDefault="00DF752D" w:rsidP="00DF752D">
    <w:pPr>
      <w:pStyle w:val="Nagwek"/>
      <w:spacing w:line="276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C03A07CE"/>
    <w:lvl w:ilvl="0" w:tplc="E7AE7A5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93F48"/>
    <w:multiLevelType w:val="hybridMultilevel"/>
    <w:tmpl w:val="0BF28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202A5"/>
    <w:multiLevelType w:val="hybridMultilevel"/>
    <w:tmpl w:val="355A381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CE62802"/>
    <w:multiLevelType w:val="hybridMultilevel"/>
    <w:tmpl w:val="B3DA60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995441F"/>
    <w:multiLevelType w:val="hybridMultilevel"/>
    <w:tmpl w:val="B3DA60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CE72B72"/>
    <w:multiLevelType w:val="hybridMultilevel"/>
    <w:tmpl w:val="355A3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16"/>
  </w:num>
  <w:num w:numId="5">
    <w:abstractNumId w:val="8"/>
  </w:num>
  <w:num w:numId="6">
    <w:abstractNumId w:val="19"/>
  </w:num>
  <w:num w:numId="7">
    <w:abstractNumId w:val="1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  <w:num w:numId="13">
    <w:abstractNumId w:val="18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0"/>
  </w:num>
  <w:num w:numId="18">
    <w:abstractNumId w:val="14"/>
  </w:num>
  <w:num w:numId="19">
    <w:abstractNumId w:val="13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972"/>
    <w:rsid w:val="00006D41"/>
    <w:rsid w:val="0001180C"/>
    <w:rsid w:val="00014A34"/>
    <w:rsid w:val="00021DE6"/>
    <w:rsid w:val="00026561"/>
    <w:rsid w:val="000265AD"/>
    <w:rsid w:val="000354B2"/>
    <w:rsid w:val="00044061"/>
    <w:rsid w:val="000440E3"/>
    <w:rsid w:val="00044DE1"/>
    <w:rsid w:val="0004664F"/>
    <w:rsid w:val="00047B7F"/>
    <w:rsid w:val="00051337"/>
    <w:rsid w:val="00065AE4"/>
    <w:rsid w:val="000943C4"/>
    <w:rsid w:val="000A1C32"/>
    <w:rsid w:val="000A2DF1"/>
    <w:rsid w:val="000B0FA8"/>
    <w:rsid w:val="000B34FD"/>
    <w:rsid w:val="000E7EA2"/>
    <w:rsid w:val="000F21A9"/>
    <w:rsid w:val="000F310E"/>
    <w:rsid w:val="00100138"/>
    <w:rsid w:val="00100B4F"/>
    <w:rsid w:val="00103FF6"/>
    <w:rsid w:val="00104099"/>
    <w:rsid w:val="00114A65"/>
    <w:rsid w:val="00117ADE"/>
    <w:rsid w:val="00122BA6"/>
    <w:rsid w:val="00123A44"/>
    <w:rsid w:val="001262C9"/>
    <w:rsid w:val="00127EBB"/>
    <w:rsid w:val="00130B2B"/>
    <w:rsid w:val="001347BB"/>
    <w:rsid w:val="00143A8C"/>
    <w:rsid w:val="00155E19"/>
    <w:rsid w:val="00156B48"/>
    <w:rsid w:val="0016099A"/>
    <w:rsid w:val="00162381"/>
    <w:rsid w:val="001730D4"/>
    <w:rsid w:val="00180694"/>
    <w:rsid w:val="00187FC3"/>
    <w:rsid w:val="00196E4D"/>
    <w:rsid w:val="001A767E"/>
    <w:rsid w:val="001B6127"/>
    <w:rsid w:val="001C2B0F"/>
    <w:rsid w:val="001C7DD4"/>
    <w:rsid w:val="00212303"/>
    <w:rsid w:val="00215321"/>
    <w:rsid w:val="00216B4E"/>
    <w:rsid w:val="00223C45"/>
    <w:rsid w:val="00232C2F"/>
    <w:rsid w:val="00240561"/>
    <w:rsid w:val="002457E4"/>
    <w:rsid w:val="00253468"/>
    <w:rsid w:val="00282AA6"/>
    <w:rsid w:val="00283EF7"/>
    <w:rsid w:val="002B2D5E"/>
    <w:rsid w:val="002B72B0"/>
    <w:rsid w:val="002C6583"/>
    <w:rsid w:val="002D73F8"/>
    <w:rsid w:val="002E6907"/>
    <w:rsid w:val="002F54A7"/>
    <w:rsid w:val="0031032B"/>
    <w:rsid w:val="003114D9"/>
    <w:rsid w:val="00321C8C"/>
    <w:rsid w:val="00322F11"/>
    <w:rsid w:val="00324C28"/>
    <w:rsid w:val="00330814"/>
    <w:rsid w:val="00340661"/>
    <w:rsid w:val="00342B96"/>
    <w:rsid w:val="0034466A"/>
    <w:rsid w:val="003530D5"/>
    <w:rsid w:val="003533DC"/>
    <w:rsid w:val="00375A2A"/>
    <w:rsid w:val="00385F02"/>
    <w:rsid w:val="00390AC0"/>
    <w:rsid w:val="003B09BA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12212"/>
    <w:rsid w:val="004255DD"/>
    <w:rsid w:val="00431B0D"/>
    <w:rsid w:val="004360B9"/>
    <w:rsid w:val="00444042"/>
    <w:rsid w:val="00446F8C"/>
    <w:rsid w:val="00452738"/>
    <w:rsid w:val="00453914"/>
    <w:rsid w:val="00456576"/>
    <w:rsid w:val="00465BDA"/>
    <w:rsid w:val="004739B2"/>
    <w:rsid w:val="00477315"/>
    <w:rsid w:val="00480037"/>
    <w:rsid w:val="0048381C"/>
    <w:rsid w:val="00487905"/>
    <w:rsid w:val="00496E10"/>
    <w:rsid w:val="004A2E02"/>
    <w:rsid w:val="004A35A4"/>
    <w:rsid w:val="004B5CAD"/>
    <w:rsid w:val="004C09C7"/>
    <w:rsid w:val="004C186A"/>
    <w:rsid w:val="004C7700"/>
    <w:rsid w:val="004D53FD"/>
    <w:rsid w:val="004F0C11"/>
    <w:rsid w:val="004F1806"/>
    <w:rsid w:val="004F1F76"/>
    <w:rsid w:val="004F47E2"/>
    <w:rsid w:val="00504ACE"/>
    <w:rsid w:val="00517E25"/>
    <w:rsid w:val="00520995"/>
    <w:rsid w:val="00526BDA"/>
    <w:rsid w:val="00531A64"/>
    <w:rsid w:val="005407A6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62BA"/>
    <w:rsid w:val="006108FE"/>
    <w:rsid w:val="006246C1"/>
    <w:rsid w:val="00633F2A"/>
    <w:rsid w:val="00636CCC"/>
    <w:rsid w:val="00641BCE"/>
    <w:rsid w:val="00642F62"/>
    <w:rsid w:val="00647884"/>
    <w:rsid w:val="00654D35"/>
    <w:rsid w:val="006569DE"/>
    <w:rsid w:val="00662C37"/>
    <w:rsid w:val="00662C5F"/>
    <w:rsid w:val="006639BD"/>
    <w:rsid w:val="00663FC8"/>
    <w:rsid w:val="006704E6"/>
    <w:rsid w:val="0067422B"/>
    <w:rsid w:val="006749E6"/>
    <w:rsid w:val="00675712"/>
    <w:rsid w:val="00683286"/>
    <w:rsid w:val="006A1433"/>
    <w:rsid w:val="006A1B9A"/>
    <w:rsid w:val="006A3517"/>
    <w:rsid w:val="006A4AD6"/>
    <w:rsid w:val="006B295B"/>
    <w:rsid w:val="006B61A2"/>
    <w:rsid w:val="006B6CF4"/>
    <w:rsid w:val="006D7368"/>
    <w:rsid w:val="006E28D6"/>
    <w:rsid w:val="006E35D3"/>
    <w:rsid w:val="006E6DF4"/>
    <w:rsid w:val="007013FB"/>
    <w:rsid w:val="00712FDE"/>
    <w:rsid w:val="00716DB4"/>
    <w:rsid w:val="00717A96"/>
    <w:rsid w:val="00732ADB"/>
    <w:rsid w:val="00744CE2"/>
    <w:rsid w:val="00745940"/>
    <w:rsid w:val="007476F8"/>
    <w:rsid w:val="00754E82"/>
    <w:rsid w:val="00755937"/>
    <w:rsid w:val="00761890"/>
    <w:rsid w:val="00763328"/>
    <w:rsid w:val="007634EF"/>
    <w:rsid w:val="007648FC"/>
    <w:rsid w:val="00773AB9"/>
    <w:rsid w:val="007954A1"/>
    <w:rsid w:val="007A12EF"/>
    <w:rsid w:val="007A37DB"/>
    <w:rsid w:val="007A54D7"/>
    <w:rsid w:val="007B0E25"/>
    <w:rsid w:val="007B49FE"/>
    <w:rsid w:val="007B6027"/>
    <w:rsid w:val="007C0162"/>
    <w:rsid w:val="007C06E6"/>
    <w:rsid w:val="007F5865"/>
    <w:rsid w:val="00810BC1"/>
    <w:rsid w:val="00846429"/>
    <w:rsid w:val="0087271B"/>
    <w:rsid w:val="00873732"/>
    <w:rsid w:val="008749D1"/>
    <w:rsid w:val="008868A3"/>
    <w:rsid w:val="00894F60"/>
    <w:rsid w:val="008A2257"/>
    <w:rsid w:val="008B2C1D"/>
    <w:rsid w:val="008B3DE9"/>
    <w:rsid w:val="008B503D"/>
    <w:rsid w:val="008B686F"/>
    <w:rsid w:val="008E078C"/>
    <w:rsid w:val="008E2D2D"/>
    <w:rsid w:val="008E597D"/>
    <w:rsid w:val="008F0EA3"/>
    <w:rsid w:val="008F2B0A"/>
    <w:rsid w:val="008F4FCF"/>
    <w:rsid w:val="009048AB"/>
    <w:rsid w:val="00925413"/>
    <w:rsid w:val="00936097"/>
    <w:rsid w:val="00941CFE"/>
    <w:rsid w:val="00945814"/>
    <w:rsid w:val="009636E7"/>
    <w:rsid w:val="00967340"/>
    <w:rsid w:val="00984941"/>
    <w:rsid w:val="00984B81"/>
    <w:rsid w:val="00996F69"/>
    <w:rsid w:val="009A65F2"/>
    <w:rsid w:val="009B3DC1"/>
    <w:rsid w:val="009B7432"/>
    <w:rsid w:val="009C22AE"/>
    <w:rsid w:val="009E2D6F"/>
    <w:rsid w:val="009E6E70"/>
    <w:rsid w:val="00A24DF1"/>
    <w:rsid w:val="00A25A45"/>
    <w:rsid w:val="00A44D90"/>
    <w:rsid w:val="00A57ED0"/>
    <w:rsid w:val="00A639DC"/>
    <w:rsid w:val="00A91150"/>
    <w:rsid w:val="00A9279F"/>
    <w:rsid w:val="00A974E2"/>
    <w:rsid w:val="00AA38A5"/>
    <w:rsid w:val="00AC14D4"/>
    <w:rsid w:val="00AC4E45"/>
    <w:rsid w:val="00AC57B6"/>
    <w:rsid w:val="00AD1C2C"/>
    <w:rsid w:val="00AD3593"/>
    <w:rsid w:val="00AD6C74"/>
    <w:rsid w:val="00AE3885"/>
    <w:rsid w:val="00B06538"/>
    <w:rsid w:val="00B07969"/>
    <w:rsid w:val="00B14B72"/>
    <w:rsid w:val="00B202F1"/>
    <w:rsid w:val="00B2120F"/>
    <w:rsid w:val="00B220C6"/>
    <w:rsid w:val="00B31D45"/>
    <w:rsid w:val="00B33CE3"/>
    <w:rsid w:val="00B471B1"/>
    <w:rsid w:val="00B50F4E"/>
    <w:rsid w:val="00B557CC"/>
    <w:rsid w:val="00B75658"/>
    <w:rsid w:val="00B76F85"/>
    <w:rsid w:val="00BA20CB"/>
    <w:rsid w:val="00BA21C8"/>
    <w:rsid w:val="00BA7AB3"/>
    <w:rsid w:val="00BB0ED0"/>
    <w:rsid w:val="00BB4176"/>
    <w:rsid w:val="00BC5BC6"/>
    <w:rsid w:val="00BC6DE1"/>
    <w:rsid w:val="00BF7A0B"/>
    <w:rsid w:val="00C015E6"/>
    <w:rsid w:val="00C21387"/>
    <w:rsid w:val="00C23D98"/>
    <w:rsid w:val="00C2458F"/>
    <w:rsid w:val="00C24BE4"/>
    <w:rsid w:val="00C3397E"/>
    <w:rsid w:val="00C41D38"/>
    <w:rsid w:val="00C50354"/>
    <w:rsid w:val="00C76AD1"/>
    <w:rsid w:val="00CA724F"/>
    <w:rsid w:val="00CB2E68"/>
    <w:rsid w:val="00CD75B5"/>
    <w:rsid w:val="00CF4134"/>
    <w:rsid w:val="00D07AD5"/>
    <w:rsid w:val="00D07D09"/>
    <w:rsid w:val="00D10A14"/>
    <w:rsid w:val="00D529E1"/>
    <w:rsid w:val="00D66AD3"/>
    <w:rsid w:val="00D71D16"/>
    <w:rsid w:val="00D81492"/>
    <w:rsid w:val="00D83D30"/>
    <w:rsid w:val="00D8468F"/>
    <w:rsid w:val="00D90BD2"/>
    <w:rsid w:val="00DB1E0D"/>
    <w:rsid w:val="00DB44C8"/>
    <w:rsid w:val="00DB7A26"/>
    <w:rsid w:val="00DC5C54"/>
    <w:rsid w:val="00DC66F1"/>
    <w:rsid w:val="00DC6FED"/>
    <w:rsid w:val="00DD48B6"/>
    <w:rsid w:val="00DE491D"/>
    <w:rsid w:val="00DF1439"/>
    <w:rsid w:val="00DF4165"/>
    <w:rsid w:val="00DF752D"/>
    <w:rsid w:val="00E03268"/>
    <w:rsid w:val="00E12287"/>
    <w:rsid w:val="00E12616"/>
    <w:rsid w:val="00E1588C"/>
    <w:rsid w:val="00E214C0"/>
    <w:rsid w:val="00E27831"/>
    <w:rsid w:val="00E40B4A"/>
    <w:rsid w:val="00E40FF2"/>
    <w:rsid w:val="00E4608E"/>
    <w:rsid w:val="00E503C0"/>
    <w:rsid w:val="00E520A2"/>
    <w:rsid w:val="00E52FF8"/>
    <w:rsid w:val="00E54D74"/>
    <w:rsid w:val="00E60534"/>
    <w:rsid w:val="00E64777"/>
    <w:rsid w:val="00E80218"/>
    <w:rsid w:val="00E80FC3"/>
    <w:rsid w:val="00E92A9E"/>
    <w:rsid w:val="00E93529"/>
    <w:rsid w:val="00EA170D"/>
    <w:rsid w:val="00EA7A95"/>
    <w:rsid w:val="00EB4D4E"/>
    <w:rsid w:val="00EC710A"/>
    <w:rsid w:val="00ED2546"/>
    <w:rsid w:val="00EE1BF6"/>
    <w:rsid w:val="00EE29B4"/>
    <w:rsid w:val="00F014E6"/>
    <w:rsid w:val="00F12FBC"/>
    <w:rsid w:val="00F16736"/>
    <w:rsid w:val="00F22F64"/>
    <w:rsid w:val="00F25204"/>
    <w:rsid w:val="00F26893"/>
    <w:rsid w:val="00F31EBE"/>
    <w:rsid w:val="00F36EB9"/>
    <w:rsid w:val="00F5132E"/>
    <w:rsid w:val="00F61528"/>
    <w:rsid w:val="00F645C7"/>
    <w:rsid w:val="00F65BB2"/>
    <w:rsid w:val="00F739BD"/>
    <w:rsid w:val="00F8000A"/>
    <w:rsid w:val="00F80427"/>
    <w:rsid w:val="00F85A58"/>
    <w:rsid w:val="00F92186"/>
    <w:rsid w:val="00F92E6E"/>
    <w:rsid w:val="00FA1849"/>
    <w:rsid w:val="00FA2E7D"/>
    <w:rsid w:val="00FC0C40"/>
    <w:rsid w:val="00FC101D"/>
    <w:rsid w:val="00FC5248"/>
    <w:rsid w:val="00F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uiPriority w:val="34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FC1C3-127C-4532-BE83-DF4B6018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6</cp:revision>
  <cp:lastPrinted>2026-04-16T09:07:00Z</cp:lastPrinted>
  <dcterms:created xsi:type="dcterms:W3CDTF">2026-04-16T08:40:00Z</dcterms:created>
  <dcterms:modified xsi:type="dcterms:W3CDTF">2026-04-16T09:07:00Z</dcterms:modified>
</cp:coreProperties>
</file>