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3FC7" w14:textId="3D9169C2" w:rsidR="009135D9" w:rsidRDefault="009135D9" w:rsidP="009135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3 do zapytania  ofertowego o nr sprawy DZ/DZ-072-</w:t>
      </w:r>
      <w:r w:rsidR="00CD65F8">
        <w:rPr>
          <w:rFonts w:ascii="Calibri" w:hAnsi="Calibri" w:cs="Calibri"/>
          <w:bCs/>
          <w:lang w:val="pl-PL"/>
        </w:rPr>
        <w:t>28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0243B960" w14:textId="66DF11B9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4DDDEAD9" w14:textId="38274136" w:rsidR="003F3A79" w:rsidRPr="00CF1DA8" w:rsidRDefault="003F3A79" w:rsidP="00CF1DA8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1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laboratoryjny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82"/>
        <w:gridCol w:w="1563"/>
        <w:gridCol w:w="26"/>
        <w:gridCol w:w="2865"/>
      </w:tblGrid>
      <w:tr w:rsidR="003F3A79" w:rsidRPr="00A02FDE" w14:paraId="1673535B" w14:textId="77777777" w:rsidTr="00DE582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6FA" w14:textId="77777777" w:rsidR="003F3A79" w:rsidRPr="004E3F4D" w:rsidRDefault="003F3A79" w:rsidP="00DE5824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538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5C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65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3F3A79" w:rsidRPr="004E3F4D" w14:paraId="36A3715C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A2F" w14:textId="2B96F74A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4A4" w14:textId="1F269747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dwupoziomowy i dwie szuflady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D7A" w14:textId="087F2D7F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2B9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E62C3B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B35" w14:textId="5999A8CC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05A" w14:textId="4EB8C185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oc</w:t>
            </w:r>
            <w:r w:rsidR="0048250A">
              <w:rPr>
                <w:rFonts w:ascii="Calibri" w:hAnsi="Calibri" w:cs="Calibri"/>
                <w:sz w:val="22"/>
                <w:szCs w:val="22"/>
                <w:lang w:val="pl-PL"/>
              </w:rPr>
              <w:t>hronne szyny zapobiegające prze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suwaniu się przedmiotów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D34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BEF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8860C00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E652" w14:textId="76ED8EEB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375" w14:textId="459E220D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wózek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i szuflady ze stali nierdzewnej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061" w14:textId="694F257F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343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65B39D7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68F" w14:textId="1290D46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C184" w14:textId="37D1C4F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9847" w14:textId="70473133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5E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54C469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558" w14:textId="5930E674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3C4" w14:textId="62A7EDA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uchwyt na górnej półce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50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CAAE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150D77D1" w14:textId="77777777" w:rsidTr="00DE5824">
        <w:trPr>
          <w:trHeight w:val="226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C82" w14:textId="39BDF2AC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DANE TECHNICZNE </w:t>
            </w:r>
          </w:p>
        </w:tc>
      </w:tr>
      <w:tr w:rsidR="003F3A79" w:rsidRPr="004E3F4D" w14:paraId="6D63AA4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66E" w14:textId="4405E01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9B11" w14:textId="7E5A83F9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 stal nierdzewna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C499" w14:textId="7502E1F9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13A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013A3A85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EDB" w14:textId="30726DB5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5C4" w14:textId="788E7BBC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warstwa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C2BE" w14:textId="50FDB18A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B1E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D56E066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A6C1" w14:textId="30E777B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AED" w14:textId="5D1E764E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szuflada 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A8C9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F6F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43A10A86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969" w14:textId="3AE7B15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A77" w14:textId="2ECC36EA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koło wielokierunkowe, blokowane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F59" w14:textId="63E7F360" w:rsidR="003F3A79" w:rsidRPr="004E3F4D" w:rsidRDefault="00DE5824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430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3F19A8A7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4B" w14:textId="658A5F78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2E8" w14:textId="1B137CCD" w:rsidR="003F3A79" w:rsidRPr="004E3F4D" w:rsidRDefault="003F3A79" w:rsidP="00DE582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maksymalna nośność 100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87D3" w14:textId="54709386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DE5824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F74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73023541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B65" w14:textId="087D5FC8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B87" w14:textId="500407F2" w:rsidR="003F3A79" w:rsidRPr="004E3F4D" w:rsidRDefault="003F3A79" w:rsidP="00DE5824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wymiary produktu: 594 x 388 x 855 (+/- 10) 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215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2A8" w14:textId="77777777" w:rsidR="003F3A79" w:rsidRPr="004E3F4D" w:rsidRDefault="003F3A79" w:rsidP="00DE5824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3F3A79" w:rsidRPr="004E3F4D" w14:paraId="598C48DF" w14:textId="77777777" w:rsidTr="00DE5824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528" w14:textId="4CD01F52" w:rsidR="003F3A79" w:rsidRPr="004E3F4D" w:rsidRDefault="00DE5824" w:rsidP="00DE582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D74" w14:textId="0CA72FB6" w:rsidR="003F3A79" w:rsidRPr="004E3F4D" w:rsidRDefault="003F3A79" w:rsidP="00DE58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waga produktu: 8,23 (+/- 10) kg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E085" w14:textId="7DD859DC" w:rsidR="003F3A79" w:rsidRPr="004E3F4D" w:rsidRDefault="003F3A79" w:rsidP="00DE58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proofErr w:type="spellStart"/>
            <w:r w:rsidRPr="004E3F4D">
              <w:rPr>
                <w:rFonts w:ascii="Calibri" w:hAnsi="Calibri" w:cs="Calibri"/>
                <w:sz w:val="22"/>
                <w:szCs w:val="22"/>
              </w:rPr>
              <w:t>Tak</w:t>
            </w:r>
            <w:proofErr w:type="spellEnd"/>
            <w:r w:rsidR="00DE58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DE5824">
              <w:rPr>
                <w:rFonts w:ascii="Calibri" w:hAnsi="Calibri" w:cs="Calibri"/>
                <w:sz w:val="22"/>
                <w:szCs w:val="22"/>
              </w:rPr>
              <w:t>podać</w:t>
            </w:r>
            <w:proofErr w:type="spellEnd"/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629" w14:textId="77777777" w:rsidR="003F3A79" w:rsidRPr="004E3F4D" w:rsidRDefault="003F3A79" w:rsidP="00DE5824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700C8" w:rsidRPr="004E3F4D" w14:paraId="5810B282" w14:textId="77777777" w:rsidTr="00AC7B57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35" w14:textId="4998B87E" w:rsidR="000700C8" w:rsidRDefault="000700C8" w:rsidP="000700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9B4" w14:textId="77777777" w:rsidR="000700C8" w:rsidRPr="00A02FDE" w:rsidRDefault="000700C8" w:rsidP="000700C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64547C9C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183D4E02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71CFA365" w14:textId="02E65455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DCB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45BC3D0C" w14:textId="77777777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9CD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0700C8" w:rsidRPr="004E3F4D" w14:paraId="2D2AA750" w14:textId="77777777" w:rsidTr="00ED102A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91A" w14:textId="02EAA440" w:rsidR="000700C8" w:rsidRDefault="000700C8" w:rsidP="000700C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928" w14:textId="77777777" w:rsidR="000700C8" w:rsidRPr="00A02FDE" w:rsidRDefault="000700C8" w:rsidP="000700C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6380B8D5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5C3FB365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12D218BD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210BC57B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5BA3C9B6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235F4721" w14:textId="357E36A4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W przypadku odpowiedzi twierdzącej dołączyć dokument opisany w rozdziale VII ust. 1 pkt 3) SWZ.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28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TAK/NIE</w:t>
            </w:r>
          </w:p>
          <w:p w14:paraId="7BDD106E" w14:textId="77777777" w:rsidR="000700C8" w:rsidRPr="00A02FDE" w:rsidRDefault="000700C8" w:rsidP="000700C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19387A0F" w14:textId="77777777" w:rsidR="000700C8" w:rsidRPr="00A02FDE" w:rsidRDefault="000700C8" w:rsidP="000700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C3C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9598CD" w14:textId="77777777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6AF465A" w14:textId="1813C5D2" w:rsidR="000700C8" w:rsidRPr="00A02FDE" w:rsidRDefault="000700C8" w:rsidP="000700C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068D3A57" w14:textId="6A3C9816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7303DA78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72E84E4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EAD0DA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3FF16595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AD2DB8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5DFA3BC0" w14:textId="687C03E1" w:rsidR="00A3006C" w:rsidRDefault="002D0478" w:rsidP="009135D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br w:type="column"/>
      </w:r>
      <w:r w:rsidR="009135D9">
        <w:rPr>
          <w:rFonts w:ascii="Calibri" w:hAnsi="Calibri" w:cs="Calibri"/>
          <w:bCs/>
          <w:lang w:val="pl-PL"/>
        </w:rPr>
        <w:lastRenderedPageBreak/>
        <w:t>Załącznik nr 4 do zapytania  ofertowego o nr sprawy DZ/DZ-072-19/26</w:t>
      </w:r>
    </w:p>
    <w:p w14:paraId="5D569FFE" w14:textId="53C23F10" w:rsidR="00E446DA" w:rsidRPr="004E3F4D" w:rsidRDefault="00E446DA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5F44AE89" w14:textId="4BA454CA" w:rsidR="00E446DA" w:rsidRPr="00CF1DA8" w:rsidRDefault="00E446DA" w:rsidP="00E446DA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2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do transportu dokumentów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4482"/>
        <w:gridCol w:w="1563"/>
        <w:gridCol w:w="2891"/>
      </w:tblGrid>
      <w:tr w:rsidR="00E446DA" w:rsidRPr="00A02FDE" w14:paraId="5840C25B" w14:textId="77777777" w:rsidTr="002D064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7C0" w14:textId="77777777" w:rsidR="00E446DA" w:rsidRPr="004E3F4D" w:rsidRDefault="00E446DA" w:rsidP="002D0642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35DD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573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8A2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E446DA" w:rsidRPr="004E3F4D" w14:paraId="0DBEA3CD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F4A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8BE" w14:textId="1AA982D9" w:rsidR="00E446DA" w:rsidRPr="004E3F4D" w:rsidRDefault="00E446DA" w:rsidP="006B122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powinien posiadać dwa kosze (górny i dolny), fabrycznie nowy, gotowy do użytku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937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4CE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6F76E84C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574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1602" w14:textId="0AC95C34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długość  690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FA8" w14:textId="4A744165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46F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371C19E2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B1BB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22A" w14:textId="69E2E246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wysokość   950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049" w14:textId="68FD9FD2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AA9D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3055619C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C91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BDF" w14:textId="400F77CA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szerokość  410 (+/- 10)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51A5" w14:textId="64E93D36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34C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21367FFA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D96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B03" w14:textId="2C734A7D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>nośność  100 (+/- 10) 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B90" w14:textId="62DE3F78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 w:rsidR="00002692"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301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CF1DA8" w14:paraId="01733228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FA7" w14:textId="77777777" w:rsidR="00E446DA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9A" w14:textId="37D93FF5" w:rsidR="00E446DA" w:rsidRPr="003F3A79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materiał- ocynkowany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0C2" w14:textId="69B5F366" w:rsidR="00E446DA" w:rsidRPr="004E3F4D" w:rsidRDefault="00002692" w:rsidP="0000269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FC5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CF1DA8" w14:paraId="02F768D0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4BD" w14:textId="77777777" w:rsidR="00E446DA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6F2" w14:textId="47C92C32" w:rsidR="00E446DA" w:rsidRPr="003F3A79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waga do max. 15 kg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084" w14:textId="0335CC4B" w:rsidR="00E446DA" w:rsidRPr="004E3F4D" w:rsidRDefault="00002692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802F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446DA" w:rsidRPr="004E3F4D" w14:paraId="6E00C489" w14:textId="77777777" w:rsidTr="002D0642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5B7" w14:textId="77777777" w:rsidR="00E446DA" w:rsidRPr="004E3F4D" w:rsidRDefault="00E446DA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0F38" w14:textId="157E059B" w:rsidR="00E446DA" w:rsidRPr="004E3F4D" w:rsidRDefault="00E446DA" w:rsidP="002D064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ko</w:t>
            </w:r>
            <w:r w:rsidR="0048250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ła: 4 samonastawne, gumowy bież</w:t>
            </w: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nik opon, średnica ok 125 (+/- 5)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D5B" w14:textId="44993223" w:rsidR="00E446DA" w:rsidRPr="004E3F4D" w:rsidRDefault="00E446DA" w:rsidP="0000269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932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2D0478" w:rsidRPr="004E3F4D" w14:paraId="1DFF04FD" w14:textId="77777777" w:rsidTr="00C45108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28C" w14:textId="7D48F493" w:rsidR="002D0478" w:rsidRDefault="002D0478" w:rsidP="002D04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DFC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449669E8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5969CF8F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51E26406" w14:textId="4B4C7877" w:rsidR="002D0478" w:rsidRPr="00A02FDE" w:rsidRDefault="002D0478" w:rsidP="002D047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D10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52418BC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D58" w14:textId="77777777" w:rsidR="002D0478" w:rsidRPr="00A02FDE" w:rsidRDefault="002D0478" w:rsidP="002D0478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2D0478" w:rsidRPr="004E3F4D" w14:paraId="364E84C9" w14:textId="77777777" w:rsidTr="00A85EC0">
        <w:trPr>
          <w:trHeight w:val="22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DE2" w14:textId="72DB9845" w:rsidR="002D0478" w:rsidRDefault="002D0478" w:rsidP="002D047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1AA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27EA5D1D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6502D9A8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3964DDBF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6D9BA873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079A293C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154DF7FE" w14:textId="402C942D" w:rsidR="002D0478" w:rsidRPr="00A02FDE" w:rsidRDefault="002D0478" w:rsidP="002D047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W przypadku odpowiedzi twierdzącej dołączyć dokument opisany w rozdziale VII ust. 1 pkt 3) SWZ.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BA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104EA2E6" w14:textId="77777777" w:rsidR="002D0478" w:rsidRPr="00A02FDE" w:rsidRDefault="002D0478" w:rsidP="002D0478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6B2F8A49" w14:textId="77777777" w:rsidR="002D0478" w:rsidRPr="00A02FDE" w:rsidRDefault="002D0478" w:rsidP="002D0478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54A" w14:textId="77777777" w:rsidR="002D0478" w:rsidRPr="00A02FDE" w:rsidRDefault="002D0478" w:rsidP="002D047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7599984" w14:textId="77777777" w:rsidR="002D0478" w:rsidRPr="00A02FDE" w:rsidRDefault="002D0478" w:rsidP="002D0478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19D90982" w14:textId="03632A6F" w:rsidR="002D0478" w:rsidRPr="00A02FDE" w:rsidRDefault="002D0478" w:rsidP="002D0478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72BA5014" w14:textId="77777777" w:rsidR="00E446DA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09F1409" w14:textId="50792115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21D09861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lastRenderedPageBreak/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A72857F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678452E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7F02F310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F33A8AC" w14:textId="1A794B5C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</w:t>
      </w:r>
      <w:r w:rsidR="00C90A39">
        <w:rPr>
          <w:rFonts w:ascii="Calibri" w:hAnsi="Calibri" w:cs="Calibri"/>
          <w:bCs/>
          <w:lang w:val="pl-PL"/>
        </w:rPr>
        <w:t xml:space="preserve"> do składania oświadczeń woli w </w:t>
      </w:r>
      <w:r w:rsidRPr="004E3F4D">
        <w:rPr>
          <w:rFonts w:ascii="Calibri" w:hAnsi="Calibri" w:cs="Calibri"/>
          <w:bCs/>
          <w:lang w:val="pl-PL"/>
        </w:rPr>
        <w:t>imieniu Wykonawcy, zgodnie z formą reprezentacji Wykonawcy określoną w dokumencie rejestracyjnym (ewidencyjnym) właściwym dla formy organizacyjnej Wykonawcy lub pełnomocnika.</w:t>
      </w:r>
    </w:p>
    <w:p w14:paraId="343B6CE6" w14:textId="7B48ABC4" w:rsidR="004E3F4D" w:rsidRPr="004E3F4D" w:rsidRDefault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sectPr w:rsidR="004E3F4D" w:rsidRPr="004E3F4D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7793" w14:textId="77777777" w:rsidR="00C66AD2" w:rsidRDefault="00C66AD2">
      <w:r>
        <w:separator/>
      </w:r>
    </w:p>
  </w:endnote>
  <w:endnote w:type="continuationSeparator" w:id="0">
    <w:p w14:paraId="3D39F792" w14:textId="77777777" w:rsidR="00C66AD2" w:rsidRDefault="00C6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4EB0" w14:textId="77777777" w:rsidR="003F3A79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C4AF214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70AA" w14:textId="77777777" w:rsidR="00C66AD2" w:rsidRDefault="00C66AD2">
      <w:r>
        <w:separator/>
      </w:r>
    </w:p>
  </w:footnote>
  <w:footnote w:type="continuationSeparator" w:id="0">
    <w:p w14:paraId="0E946966" w14:textId="77777777" w:rsidR="00C66AD2" w:rsidRDefault="00C6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3F3A79" w:rsidRPr="000439DB" w:rsidRDefault="003F3A79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4B4D55F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3F3A79" w:rsidRDefault="003F3A79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D1"/>
    <w:multiLevelType w:val="hybridMultilevel"/>
    <w:tmpl w:val="6FA2120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807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66A94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513CF"/>
    <w:multiLevelType w:val="hybridMultilevel"/>
    <w:tmpl w:val="24BCC3B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8E2"/>
    <w:multiLevelType w:val="hybridMultilevel"/>
    <w:tmpl w:val="FFC838B4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F26EBE"/>
    <w:multiLevelType w:val="hybridMultilevel"/>
    <w:tmpl w:val="7B724DF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436E3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503E32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6CE6953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AE4320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0663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25"/>
  </w:num>
  <w:num w:numId="5">
    <w:abstractNumId w:val="1"/>
  </w:num>
  <w:num w:numId="6">
    <w:abstractNumId w:val="9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27"/>
  </w:num>
  <w:num w:numId="15">
    <w:abstractNumId w:val="24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692"/>
    <w:rsid w:val="00005927"/>
    <w:rsid w:val="00010B48"/>
    <w:rsid w:val="00026A02"/>
    <w:rsid w:val="000439DB"/>
    <w:rsid w:val="00062CAF"/>
    <w:rsid w:val="00062DF1"/>
    <w:rsid w:val="000700C8"/>
    <w:rsid w:val="000701B5"/>
    <w:rsid w:val="00082CF0"/>
    <w:rsid w:val="000A1C37"/>
    <w:rsid w:val="000F6312"/>
    <w:rsid w:val="0014305B"/>
    <w:rsid w:val="001521FC"/>
    <w:rsid w:val="00162492"/>
    <w:rsid w:val="00164EA0"/>
    <w:rsid w:val="00167802"/>
    <w:rsid w:val="00174B77"/>
    <w:rsid w:val="001A3A7B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D01BB"/>
    <w:rsid w:val="002D0478"/>
    <w:rsid w:val="002D13DB"/>
    <w:rsid w:val="002F7B89"/>
    <w:rsid w:val="0030104B"/>
    <w:rsid w:val="00307EF1"/>
    <w:rsid w:val="00310498"/>
    <w:rsid w:val="003248F1"/>
    <w:rsid w:val="00340595"/>
    <w:rsid w:val="003567D7"/>
    <w:rsid w:val="00373FED"/>
    <w:rsid w:val="003E464F"/>
    <w:rsid w:val="003F3A79"/>
    <w:rsid w:val="00406AD3"/>
    <w:rsid w:val="00420A5C"/>
    <w:rsid w:val="004412EC"/>
    <w:rsid w:val="004461C7"/>
    <w:rsid w:val="0048250A"/>
    <w:rsid w:val="00487811"/>
    <w:rsid w:val="00493320"/>
    <w:rsid w:val="0049491D"/>
    <w:rsid w:val="004A0E2E"/>
    <w:rsid w:val="004C6A10"/>
    <w:rsid w:val="004E3F4D"/>
    <w:rsid w:val="004F1667"/>
    <w:rsid w:val="004F2401"/>
    <w:rsid w:val="00515DAF"/>
    <w:rsid w:val="0052526E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6B1223"/>
    <w:rsid w:val="006C1F42"/>
    <w:rsid w:val="00736FF3"/>
    <w:rsid w:val="0074492E"/>
    <w:rsid w:val="007505FB"/>
    <w:rsid w:val="00750D80"/>
    <w:rsid w:val="0075477C"/>
    <w:rsid w:val="007740DA"/>
    <w:rsid w:val="007A31AA"/>
    <w:rsid w:val="007D2F2D"/>
    <w:rsid w:val="007F1136"/>
    <w:rsid w:val="007F2685"/>
    <w:rsid w:val="0082509F"/>
    <w:rsid w:val="008267C1"/>
    <w:rsid w:val="00892181"/>
    <w:rsid w:val="008A49D0"/>
    <w:rsid w:val="008D3B0F"/>
    <w:rsid w:val="008D4305"/>
    <w:rsid w:val="008D664C"/>
    <w:rsid w:val="008D6C03"/>
    <w:rsid w:val="009135D9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F7BF9"/>
    <w:rsid w:val="00A02FDE"/>
    <w:rsid w:val="00A07837"/>
    <w:rsid w:val="00A3006C"/>
    <w:rsid w:val="00A95A74"/>
    <w:rsid w:val="00AF2CA7"/>
    <w:rsid w:val="00AF5A45"/>
    <w:rsid w:val="00B04BB6"/>
    <w:rsid w:val="00B11621"/>
    <w:rsid w:val="00B26132"/>
    <w:rsid w:val="00B4142E"/>
    <w:rsid w:val="00B54148"/>
    <w:rsid w:val="00B72635"/>
    <w:rsid w:val="00B753B8"/>
    <w:rsid w:val="00B75A32"/>
    <w:rsid w:val="00B97423"/>
    <w:rsid w:val="00C05DE9"/>
    <w:rsid w:val="00C07FE2"/>
    <w:rsid w:val="00C10D25"/>
    <w:rsid w:val="00C1170B"/>
    <w:rsid w:val="00C43B22"/>
    <w:rsid w:val="00C66AD2"/>
    <w:rsid w:val="00C76D79"/>
    <w:rsid w:val="00C83C43"/>
    <w:rsid w:val="00C90A39"/>
    <w:rsid w:val="00CA5EBF"/>
    <w:rsid w:val="00CD65F8"/>
    <w:rsid w:val="00CE0B6D"/>
    <w:rsid w:val="00CF1DA8"/>
    <w:rsid w:val="00D2051C"/>
    <w:rsid w:val="00D257BF"/>
    <w:rsid w:val="00D27F4D"/>
    <w:rsid w:val="00D47A52"/>
    <w:rsid w:val="00D60C22"/>
    <w:rsid w:val="00D66663"/>
    <w:rsid w:val="00D75ECF"/>
    <w:rsid w:val="00D81827"/>
    <w:rsid w:val="00D94A5F"/>
    <w:rsid w:val="00DC135E"/>
    <w:rsid w:val="00DD1255"/>
    <w:rsid w:val="00DE5824"/>
    <w:rsid w:val="00E04A27"/>
    <w:rsid w:val="00E10CEC"/>
    <w:rsid w:val="00E27363"/>
    <w:rsid w:val="00E34718"/>
    <w:rsid w:val="00E43CF2"/>
    <w:rsid w:val="00E446DA"/>
    <w:rsid w:val="00E63169"/>
    <w:rsid w:val="00E729C5"/>
    <w:rsid w:val="00E81A0A"/>
    <w:rsid w:val="00E929CA"/>
    <w:rsid w:val="00E931FB"/>
    <w:rsid w:val="00EA1A62"/>
    <w:rsid w:val="00EA4056"/>
    <w:rsid w:val="00EB456F"/>
    <w:rsid w:val="00EC6C2E"/>
    <w:rsid w:val="00EE1724"/>
    <w:rsid w:val="00F03C92"/>
    <w:rsid w:val="00F232E0"/>
    <w:rsid w:val="00F25459"/>
    <w:rsid w:val="00F25690"/>
    <w:rsid w:val="00F67A92"/>
    <w:rsid w:val="00F962C6"/>
    <w:rsid w:val="00FA00FF"/>
    <w:rsid w:val="00FA56FF"/>
    <w:rsid w:val="00FB05A2"/>
    <w:rsid w:val="00FB2740"/>
    <w:rsid w:val="00FB6A08"/>
    <w:rsid w:val="00FC1606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420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pl-PL" w:eastAsia="pl-PL"/>
    </w:rPr>
  </w:style>
  <w:style w:type="paragraph" w:customStyle="1" w:styleId="Standard">
    <w:name w:val="Standard"/>
    <w:rsid w:val="004E3F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kern w:val="2"/>
      <w:sz w:val="24"/>
      <w:szCs w:val="24"/>
      <w:bdr w:val="none" w:sz="0" w:space="0" w:color="auto"/>
      <w:lang w:val="de-DE" w:eastAsia="fa-IR" w:bidi="fa-IR"/>
    </w:rPr>
  </w:style>
  <w:style w:type="character" w:styleId="Uwydatnienie">
    <w:name w:val="Emphasis"/>
    <w:uiPriority w:val="20"/>
    <w:qFormat/>
    <w:rsid w:val="004461C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1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1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Urszula Wojcieszek</dc:creator>
  <cp:lastModifiedBy>Ewa Stelmach</cp:lastModifiedBy>
  <cp:revision>8</cp:revision>
  <cp:lastPrinted>2026-02-03T10:59:00Z</cp:lastPrinted>
  <dcterms:created xsi:type="dcterms:W3CDTF">2026-01-22T11:49:00Z</dcterms:created>
  <dcterms:modified xsi:type="dcterms:W3CDTF">2026-02-03T10:59:00Z</dcterms:modified>
</cp:coreProperties>
</file>